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4CE7E644"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2C79B3">
        <w:rPr>
          <w:rFonts w:ascii="Arial" w:eastAsia="宋体" w:hAnsi="Arial" w:cs="Times New Roman"/>
          <w:b/>
          <w:sz w:val="24"/>
          <w:szCs w:val="20"/>
          <w:lang w:val="en-GB" w:eastAsia="zh-CN"/>
        </w:rPr>
        <w:t>6</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765C99" w:rsidRPr="00765C99">
        <w:rPr>
          <w:rFonts w:ascii="Arial" w:eastAsia="宋体" w:hAnsi="Arial" w:cs="Times New Roman"/>
          <w:b/>
          <w:bCs/>
          <w:sz w:val="24"/>
          <w:szCs w:val="20"/>
          <w:lang w:val="en-GB" w:eastAsia="ja-JP"/>
        </w:rPr>
        <w:t>R4-2302607</w:t>
      </w:r>
    </w:p>
    <w:bookmarkEnd w:id="0"/>
    <w:bookmarkEnd w:id="1"/>
    <w:p w14:paraId="3535F51E" w14:textId="2FB3C780" w:rsidR="00B2596F" w:rsidRPr="003D5F1E" w:rsidRDefault="00BF03AD" w:rsidP="003E1CAF">
      <w:pPr>
        <w:pStyle w:val="Header"/>
        <w:tabs>
          <w:tab w:val="left" w:pos="2160"/>
        </w:tabs>
        <w:ind w:left="2127" w:hanging="2127"/>
        <w:jc w:val="both"/>
        <w:rPr>
          <w:noProof w:val="0"/>
          <w:sz w:val="24"/>
          <w:vertAlign w:val="superscript"/>
          <w:lang w:eastAsia="zh-CN"/>
        </w:rPr>
      </w:pPr>
      <w:r>
        <w:rPr>
          <w:noProof w:val="0"/>
          <w:sz w:val="24"/>
          <w:lang w:eastAsia="zh-CN"/>
        </w:rPr>
        <w:t>Athens</w:t>
      </w:r>
      <w:r w:rsidR="008B6C12">
        <w:rPr>
          <w:noProof w:val="0"/>
          <w:sz w:val="24"/>
          <w:lang w:eastAsia="zh-CN"/>
        </w:rPr>
        <w:t>,</w:t>
      </w:r>
      <w:r w:rsidR="002D73B5">
        <w:rPr>
          <w:noProof w:val="0"/>
          <w:sz w:val="24"/>
          <w:lang w:eastAsia="zh-CN"/>
        </w:rPr>
        <w:t xml:space="preserve"> </w:t>
      </w:r>
      <w:r>
        <w:rPr>
          <w:noProof w:val="0"/>
          <w:sz w:val="24"/>
          <w:lang w:eastAsia="zh-CN"/>
        </w:rPr>
        <w:t>Greece</w:t>
      </w:r>
      <w:r w:rsidR="002D73B5">
        <w:rPr>
          <w:noProof w:val="0"/>
          <w:sz w:val="24"/>
          <w:lang w:eastAsia="zh-CN"/>
        </w:rPr>
        <w:t xml:space="preserve">, </w:t>
      </w:r>
      <w:r>
        <w:rPr>
          <w:noProof w:val="0"/>
          <w:sz w:val="24"/>
          <w:lang w:eastAsia="zh-CN"/>
        </w:rPr>
        <w:t>27</w:t>
      </w:r>
      <w:r w:rsidR="009E693F">
        <w:rPr>
          <w:noProof w:val="0"/>
          <w:sz w:val="24"/>
          <w:vertAlign w:val="superscript"/>
          <w:lang w:eastAsia="zh-CN"/>
        </w:rPr>
        <w:t>th</w:t>
      </w:r>
      <w:r w:rsidR="008B6C12">
        <w:rPr>
          <w:noProof w:val="0"/>
          <w:sz w:val="24"/>
          <w:lang w:eastAsia="zh-CN"/>
        </w:rPr>
        <w:t xml:space="preserve"> </w:t>
      </w:r>
      <w:r>
        <w:rPr>
          <w:noProof w:val="0"/>
          <w:sz w:val="24"/>
          <w:lang w:eastAsia="zh-CN"/>
        </w:rPr>
        <w:t>Feb</w:t>
      </w:r>
      <w:r w:rsidR="008B6C12">
        <w:rPr>
          <w:noProof w:val="0"/>
          <w:sz w:val="24"/>
          <w:lang w:eastAsia="zh-CN"/>
        </w:rPr>
        <w:t>-</w:t>
      </w:r>
      <w:r>
        <w:rPr>
          <w:noProof w:val="0"/>
          <w:sz w:val="24"/>
          <w:lang w:eastAsia="zh-CN"/>
        </w:rPr>
        <w:t>3</w:t>
      </w:r>
      <w:r>
        <w:rPr>
          <w:noProof w:val="0"/>
          <w:sz w:val="24"/>
          <w:vertAlign w:val="superscript"/>
          <w:lang w:eastAsia="zh-CN"/>
        </w:rPr>
        <w:t>rd</w:t>
      </w:r>
      <w:r w:rsidR="00C0104C">
        <w:rPr>
          <w:noProof w:val="0"/>
          <w:sz w:val="24"/>
          <w:lang w:eastAsia="zh-CN"/>
        </w:rPr>
        <w:t xml:space="preserve"> </w:t>
      </w:r>
      <w:r>
        <w:rPr>
          <w:noProof w:val="0"/>
          <w:sz w:val="24"/>
          <w:lang w:eastAsia="zh-CN"/>
        </w:rPr>
        <w:t>March</w:t>
      </w:r>
      <w:r w:rsidR="009E693F">
        <w:rPr>
          <w:noProof w:val="0"/>
          <w:sz w:val="24"/>
          <w:lang w:eastAsia="zh-CN"/>
        </w:rPr>
        <w:t xml:space="preserve">, </w:t>
      </w:r>
      <w:r>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749E4745"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65C99" w:rsidRPr="00765C99">
        <w:rPr>
          <w:rFonts w:ascii="Arial" w:hAnsi="Arial" w:cs="Arial"/>
          <w:b/>
          <w:bCs/>
          <w:sz w:val="24"/>
          <w:szCs w:val="20"/>
          <w:lang w:val="en-GB" w:eastAsia="zh-CN"/>
        </w:rPr>
        <w:t>9.13.5.3</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05BC6702"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765C99" w:rsidRPr="00765C99">
        <w:rPr>
          <w:rFonts w:ascii="Arial" w:eastAsia="Calibri" w:hAnsi="Arial" w:cs="Arial"/>
          <w:b/>
          <w:bCs/>
          <w:sz w:val="24"/>
          <w:lang w:val="en-GB"/>
        </w:rPr>
        <w:t xml:space="preserve">View on BS demodulation requirements for </w:t>
      </w:r>
      <w:proofErr w:type="spellStart"/>
      <w:r w:rsidR="00765C99" w:rsidRPr="00765C99">
        <w:rPr>
          <w:rFonts w:ascii="Arial" w:eastAsia="Calibri" w:hAnsi="Arial" w:cs="Arial"/>
          <w:b/>
          <w:bCs/>
          <w:sz w:val="24"/>
          <w:lang w:val="en-GB"/>
        </w:rPr>
        <w:t>Rel</w:t>
      </w:r>
      <w:proofErr w:type="spellEnd"/>
      <w:r w:rsidR="00765C99" w:rsidRPr="00765C99">
        <w:rPr>
          <w:rFonts w:ascii="Arial" w:eastAsia="Calibri" w:hAnsi="Arial" w:cs="Arial"/>
          <w:b/>
          <w:bCs/>
          <w:sz w:val="24"/>
          <w:lang w:val="en-GB"/>
        </w:rPr>
        <w:t xml:space="preserve"> 18 ATG</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92173C">
      <w:pPr>
        <w:pStyle w:val="ListParagraph"/>
        <w:keepNext/>
        <w:keepLines/>
        <w:numPr>
          <w:ilvl w:val="0"/>
          <w:numId w:val="41"/>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24B88185" w14:textId="721B57A6" w:rsidR="00950FE8" w:rsidRDefault="00FD469B" w:rsidP="002577C6">
      <w:pPr>
        <w:spacing w:afterLines="50" w:after="120"/>
        <w:jc w:val="both"/>
        <w:rPr>
          <w:lang w:eastAsia="zh-CN"/>
        </w:rPr>
      </w:pPr>
      <w:r>
        <w:rPr>
          <w:lang w:eastAsia="zh-CN"/>
        </w:rPr>
        <w:t>In RAN#96 meeting,</w:t>
      </w:r>
      <w:r w:rsidR="00A0407F">
        <w:rPr>
          <w:lang w:eastAsia="zh-CN"/>
        </w:rPr>
        <w:t xml:space="preserve"> the WID on Air-to-group network for NR was approved with the following objective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0FE8" w:rsidRPr="002530B4" w14:paraId="0F3331F4" w14:textId="77777777" w:rsidTr="0011098A">
        <w:tc>
          <w:tcPr>
            <w:tcW w:w="9847" w:type="dxa"/>
            <w:shd w:val="clear" w:color="auto" w:fill="auto"/>
          </w:tcPr>
          <w:p w14:paraId="3EC94606" w14:textId="332E2D7F" w:rsidR="00A0407F" w:rsidRPr="00A0407F" w:rsidRDefault="00FD469B" w:rsidP="000644DC">
            <w:pPr>
              <w:pStyle w:val="ListParagraph"/>
              <w:numPr>
                <w:ilvl w:val="0"/>
                <w:numId w:val="3"/>
              </w:numPr>
              <w:rPr>
                <w:rFonts w:eastAsia="宋体"/>
                <w:lang w:val="en-US" w:eastAsia="zh-CN"/>
              </w:rPr>
            </w:pPr>
            <w:r>
              <w:rPr>
                <w:rFonts w:eastAsia="宋体"/>
                <w:lang w:val="en-US" w:eastAsia="zh-CN"/>
              </w:rPr>
              <w:t>Core requirement</w:t>
            </w:r>
          </w:p>
          <w:p w14:paraId="5B8EFA97" w14:textId="77777777" w:rsidR="00A0407F" w:rsidRPr="001A6BD8" w:rsidRDefault="00A0407F" w:rsidP="000644DC">
            <w:pPr>
              <w:widowControl w:val="0"/>
              <w:numPr>
                <w:ilvl w:val="1"/>
                <w:numId w:val="3"/>
              </w:numPr>
              <w:spacing w:after="0" w:line="240" w:lineRule="auto"/>
              <w:jc w:val="both"/>
              <w:rPr>
                <w:kern w:val="2"/>
                <w:lang w:eastAsia="zh-CN"/>
              </w:rPr>
            </w:pPr>
            <w:r w:rsidRPr="001A6BD8">
              <w:rPr>
                <w:kern w:val="2"/>
                <w:lang w:eastAsia="zh-CN"/>
              </w:rPr>
              <w:t xml:space="preserve">Specify features to core specifications </w:t>
            </w:r>
            <w:r>
              <w:rPr>
                <w:rFonts w:hint="eastAsia"/>
                <w:kern w:val="2"/>
                <w:lang w:eastAsia="zh-CN"/>
              </w:rPr>
              <w:t xml:space="preserve">for ATG BS and UE </w:t>
            </w:r>
            <w:r w:rsidRPr="001A6BD8">
              <w:rPr>
                <w:kern w:val="2"/>
                <w:lang w:eastAsia="zh-CN"/>
              </w:rPr>
              <w:t>[RAN4]</w:t>
            </w:r>
          </w:p>
          <w:p w14:paraId="173061FA" w14:textId="77777777" w:rsidR="00A0407F" w:rsidRPr="001A6BD8" w:rsidRDefault="00A0407F" w:rsidP="000644DC">
            <w:pPr>
              <w:widowControl w:val="0"/>
              <w:numPr>
                <w:ilvl w:val="2"/>
                <w:numId w:val="3"/>
              </w:numPr>
              <w:spacing w:after="0" w:line="240" w:lineRule="auto"/>
              <w:jc w:val="both"/>
              <w:rPr>
                <w:kern w:val="2"/>
                <w:lang w:eastAsia="zh-CN"/>
              </w:rPr>
            </w:pPr>
            <w:r w:rsidRPr="001A6BD8">
              <w:rPr>
                <w:kern w:val="2"/>
                <w:lang w:eastAsia="zh-CN"/>
              </w:rPr>
              <w:t xml:space="preserve">Scenario: </w:t>
            </w:r>
          </w:p>
          <w:p w14:paraId="362B759C" w14:textId="77777777" w:rsidR="00A0407F" w:rsidRPr="001A6BD8" w:rsidRDefault="00A0407F" w:rsidP="000644DC">
            <w:pPr>
              <w:widowControl w:val="0"/>
              <w:numPr>
                <w:ilvl w:val="3"/>
                <w:numId w:val="3"/>
              </w:numPr>
              <w:spacing w:after="0" w:line="240" w:lineRule="auto"/>
              <w:jc w:val="both"/>
              <w:rPr>
                <w:kern w:val="2"/>
                <w:lang w:eastAsia="zh-CN"/>
              </w:rPr>
            </w:pPr>
            <w:r w:rsidRPr="001A6BD8">
              <w:rPr>
                <w:kern w:val="2"/>
                <w:lang w:eastAsia="zh-CN"/>
              </w:rPr>
              <w:t>BS on the ground, and the CPE type of UE mounted in the aircraft</w:t>
            </w:r>
          </w:p>
          <w:p w14:paraId="3C4BA795" w14:textId="77777777" w:rsidR="00A0407F" w:rsidRDefault="00A0407F" w:rsidP="000644DC">
            <w:pPr>
              <w:widowControl w:val="0"/>
              <w:numPr>
                <w:ilvl w:val="3"/>
                <w:numId w:val="3"/>
              </w:numPr>
              <w:spacing w:after="0" w:line="240" w:lineRule="auto"/>
              <w:jc w:val="both"/>
              <w:rPr>
                <w:kern w:val="2"/>
                <w:lang w:eastAsia="zh-CN"/>
              </w:rPr>
            </w:pPr>
            <w:r w:rsidRPr="001A6BD8">
              <w:rPr>
                <w:kern w:val="2"/>
                <w:lang w:eastAsia="zh-CN"/>
              </w:rPr>
              <w:t>A direct radio link between BS on the ground and CPE type of UE mounted in the aircraft</w:t>
            </w:r>
          </w:p>
          <w:p w14:paraId="3D68C4AA" w14:textId="77777777" w:rsidR="00A0407F" w:rsidRPr="00767640" w:rsidRDefault="00A0407F" w:rsidP="000644DC">
            <w:pPr>
              <w:widowControl w:val="0"/>
              <w:numPr>
                <w:ilvl w:val="3"/>
                <w:numId w:val="3"/>
              </w:numPr>
              <w:spacing w:after="0" w:line="240" w:lineRule="auto"/>
              <w:jc w:val="both"/>
              <w:rPr>
                <w:kern w:val="2"/>
                <w:lang w:eastAsia="zh-CN"/>
              </w:rPr>
            </w:pPr>
            <w:r w:rsidRPr="00767640">
              <w:rPr>
                <w:kern w:val="2"/>
                <w:lang w:eastAsia="zh-CN"/>
              </w:rPr>
              <w:t xml:space="preserve">Note: The deployment </w:t>
            </w:r>
            <w:r>
              <w:rPr>
                <w:kern w:val="2"/>
                <w:lang w:eastAsia="zh-CN"/>
              </w:rPr>
              <w:t>characteristics</w:t>
            </w:r>
            <w:r w:rsidRPr="00767640">
              <w:rPr>
                <w:kern w:val="2"/>
                <w:lang w:eastAsia="zh-CN"/>
              </w:rPr>
              <w:t xml:space="preserve"> described in</w:t>
            </w:r>
            <w:r>
              <w:rPr>
                <w:rFonts w:hint="eastAsia"/>
                <w:kern w:val="2"/>
                <w:lang w:eastAsia="zh-CN"/>
              </w:rPr>
              <w:t xml:space="preserve"> the</w:t>
            </w:r>
            <w:r w:rsidRPr="00767640">
              <w:rPr>
                <w:kern w:val="2"/>
                <w:lang w:eastAsia="zh-CN"/>
              </w:rPr>
              <w:t xml:space="preserve"> justification </w:t>
            </w:r>
            <w:r>
              <w:rPr>
                <w:rFonts w:hint="eastAsia"/>
                <w:kern w:val="2"/>
                <w:lang w:eastAsia="zh-CN"/>
              </w:rPr>
              <w:t>section shall be taken as a basis for the technical discussion</w:t>
            </w:r>
            <w:r w:rsidRPr="00767640">
              <w:rPr>
                <w:kern w:val="2"/>
                <w:lang w:eastAsia="zh-CN"/>
              </w:rPr>
              <w:t>.</w:t>
            </w:r>
          </w:p>
          <w:p w14:paraId="774D76CF" w14:textId="77777777" w:rsidR="00A0407F" w:rsidRPr="001A6BD8" w:rsidRDefault="00A0407F" w:rsidP="000644DC">
            <w:pPr>
              <w:widowControl w:val="0"/>
              <w:numPr>
                <w:ilvl w:val="2"/>
                <w:numId w:val="3"/>
              </w:numPr>
              <w:spacing w:after="0" w:line="240" w:lineRule="auto"/>
              <w:jc w:val="both"/>
              <w:rPr>
                <w:kern w:val="2"/>
                <w:lang w:eastAsia="zh-CN"/>
              </w:rPr>
            </w:pPr>
            <w:r w:rsidRPr="001A6BD8">
              <w:rPr>
                <w:kern w:val="2"/>
                <w:lang w:eastAsia="zh-CN"/>
              </w:rPr>
              <w:t>Specify core requirements for coexistence between ATG and IMT terrestrial network</w:t>
            </w:r>
          </w:p>
          <w:p w14:paraId="71D3E738" w14:textId="77777777" w:rsidR="00A0407F" w:rsidRPr="001A6BD8" w:rsidRDefault="00A0407F" w:rsidP="000644DC">
            <w:pPr>
              <w:widowControl w:val="0"/>
              <w:numPr>
                <w:ilvl w:val="3"/>
                <w:numId w:val="3"/>
              </w:numPr>
              <w:spacing w:after="0" w:line="240" w:lineRule="auto"/>
              <w:jc w:val="both"/>
              <w:rPr>
                <w:kern w:val="2"/>
                <w:lang w:eastAsia="zh-CN"/>
              </w:rPr>
            </w:pPr>
            <w:r w:rsidRPr="001A6BD8">
              <w:rPr>
                <w:kern w:val="2"/>
                <w:lang w:eastAsia="zh-CN"/>
              </w:rPr>
              <w:t>Example bands include n1, n78 and n79.</w:t>
            </w:r>
          </w:p>
          <w:p w14:paraId="695A51A4" w14:textId="77777777" w:rsidR="00A0407F" w:rsidRPr="001A6BD8" w:rsidRDefault="00A0407F" w:rsidP="000644DC">
            <w:pPr>
              <w:widowControl w:val="0"/>
              <w:numPr>
                <w:ilvl w:val="3"/>
                <w:numId w:val="3"/>
              </w:numPr>
              <w:spacing w:after="0" w:line="240" w:lineRule="auto"/>
              <w:jc w:val="both"/>
              <w:rPr>
                <w:kern w:val="2"/>
                <w:lang w:eastAsia="zh-CN"/>
              </w:rPr>
            </w:pPr>
            <w:r w:rsidRPr="001A6BD8">
              <w:rPr>
                <w:kern w:val="2"/>
                <w:lang w:eastAsia="zh-CN"/>
              </w:rPr>
              <w:t>Perform FR1 co-existence evaluation for ATG network (e.g. ACLR, ACS)</w:t>
            </w:r>
          </w:p>
          <w:p w14:paraId="48FAFBFC" w14:textId="77777777" w:rsidR="00A0407F" w:rsidRPr="001A6BD8" w:rsidRDefault="00A0407F" w:rsidP="000644DC">
            <w:pPr>
              <w:widowControl w:val="0"/>
              <w:numPr>
                <w:ilvl w:val="3"/>
                <w:numId w:val="3"/>
              </w:numPr>
              <w:spacing w:after="0" w:line="240" w:lineRule="auto"/>
              <w:jc w:val="both"/>
              <w:rPr>
                <w:kern w:val="2"/>
                <w:lang w:eastAsia="zh-CN"/>
              </w:rPr>
            </w:pPr>
            <w:r w:rsidRPr="001A6BD8">
              <w:rPr>
                <w:kern w:val="2"/>
                <w:lang w:eastAsia="zh-CN"/>
              </w:rPr>
              <w:t>Identify key characteristics where it is necessary to differentiate ATG ground-based BS and UEs from conventional ground based BS and UEs</w:t>
            </w:r>
          </w:p>
          <w:p w14:paraId="27ED4AA9" w14:textId="77777777" w:rsidR="00A0407F" w:rsidRDefault="00A0407F" w:rsidP="000644DC">
            <w:pPr>
              <w:widowControl w:val="0"/>
              <w:numPr>
                <w:ilvl w:val="4"/>
                <w:numId w:val="3"/>
              </w:numPr>
              <w:spacing w:after="0" w:line="240" w:lineRule="auto"/>
              <w:jc w:val="both"/>
              <w:rPr>
                <w:kern w:val="2"/>
                <w:lang w:eastAsia="zh-CN"/>
              </w:rPr>
            </w:pPr>
            <w:r w:rsidRPr="001A6BD8">
              <w:rPr>
                <w:kern w:val="2"/>
                <w:lang w:eastAsia="zh-CN"/>
              </w:rPr>
              <w:t>Aim to reuse existing requirements for BS and UE where possible, e.g.,</w:t>
            </w:r>
          </w:p>
          <w:p w14:paraId="0A64A8BA" w14:textId="77777777" w:rsidR="00A0407F" w:rsidRDefault="00A0407F" w:rsidP="000644DC">
            <w:pPr>
              <w:widowControl w:val="0"/>
              <w:numPr>
                <w:ilvl w:val="5"/>
                <w:numId w:val="3"/>
              </w:numPr>
              <w:spacing w:after="0" w:line="240" w:lineRule="auto"/>
              <w:jc w:val="both"/>
              <w:rPr>
                <w:kern w:val="2"/>
                <w:lang w:eastAsia="zh-CN"/>
              </w:rPr>
            </w:pPr>
            <w:r w:rsidRPr="00A0407F">
              <w:rPr>
                <w:kern w:val="2"/>
                <w:lang w:eastAsia="zh-CN"/>
              </w:rPr>
              <w:t>Reuse TN BS requirements for ATG BS</w:t>
            </w:r>
          </w:p>
          <w:p w14:paraId="4F00E767" w14:textId="77777777" w:rsidR="00A0407F" w:rsidRDefault="00A0407F" w:rsidP="000644DC">
            <w:pPr>
              <w:widowControl w:val="0"/>
              <w:numPr>
                <w:ilvl w:val="4"/>
                <w:numId w:val="3"/>
              </w:numPr>
              <w:spacing w:after="0" w:line="240" w:lineRule="auto"/>
              <w:jc w:val="both"/>
              <w:rPr>
                <w:kern w:val="2"/>
                <w:lang w:eastAsia="zh-CN"/>
              </w:rPr>
            </w:pPr>
            <w:r w:rsidRPr="00A0407F">
              <w:rPr>
                <w:kern w:val="2"/>
                <w:lang w:eastAsia="zh-CN"/>
              </w:rPr>
              <w:t>Specify RF requirements for ATG UE/BS</w:t>
            </w:r>
          </w:p>
          <w:p w14:paraId="00DAA96A" w14:textId="77777777" w:rsidR="00A0407F" w:rsidRDefault="00A0407F" w:rsidP="000644DC">
            <w:pPr>
              <w:widowControl w:val="0"/>
              <w:numPr>
                <w:ilvl w:val="5"/>
                <w:numId w:val="3"/>
              </w:numPr>
              <w:spacing w:after="0" w:line="240" w:lineRule="auto"/>
              <w:jc w:val="both"/>
              <w:rPr>
                <w:kern w:val="2"/>
                <w:lang w:eastAsia="zh-CN"/>
              </w:rPr>
            </w:pPr>
            <w:r w:rsidRPr="00A0407F">
              <w:rPr>
                <w:kern w:val="2"/>
                <w:lang w:eastAsia="zh-CN"/>
              </w:rPr>
              <w:t>Considering the results of co-existence simulations in terms of impact on emissions and RX requirements, cell sizes and link budgets, technology capabilities, likely BS and UE architectures and other relevant aspects.</w:t>
            </w:r>
          </w:p>
          <w:p w14:paraId="2FEA4738" w14:textId="77777777" w:rsidR="00A0407F" w:rsidRDefault="00A0407F" w:rsidP="000644DC">
            <w:pPr>
              <w:widowControl w:val="0"/>
              <w:numPr>
                <w:ilvl w:val="5"/>
                <w:numId w:val="3"/>
              </w:numPr>
              <w:spacing w:after="0" w:line="240" w:lineRule="auto"/>
              <w:jc w:val="both"/>
              <w:rPr>
                <w:kern w:val="2"/>
                <w:lang w:eastAsia="zh-CN"/>
              </w:rPr>
            </w:pPr>
            <w:r w:rsidRPr="00A0407F">
              <w:rPr>
                <w:kern w:val="2"/>
                <w:lang w:eastAsia="zh-CN"/>
              </w:rPr>
              <w:t>Taking into account identified differences between ATG and fully ground based systems</w:t>
            </w:r>
          </w:p>
          <w:p w14:paraId="5539B255" w14:textId="77777777" w:rsidR="00A0407F" w:rsidRDefault="00A0407F" w:rsidP="000644DC">
            <w:pPr>
              <w:widowControl w:val="0"/>
              <w:numPr>
                <w:ilvl w:val="5"/>
                <w:numId w:val="3"/>
              </w:numPr>
              <w:spacing w:after="0" w:line="240" w:lineRule="auto"/>
              <w:jc w:val="both"/>
              <w:rPr>
                <w:kern w:val="2"/>
                <w:lang w:eastAsia="zh-CN"/>
              </w:rPr>
            </w:pPr>
            <w:r w:rsidRPr="00A0407F">
              <w:rPr>
                <w:kern w:val="2"/>
                <w:lang w:eastAsia="zh-CN"/>
              </w:rPr>
              <w:t>Consider BS type 1-C/1-H/1-O and specify the requirements</w:t>
            </w:r>
          </w:p>
          <w:p w14:paraId="73D9BACE" w14:textId="13EBB98A" w:rsidR="00A0407F" w:rsidRPr="00A0407F" w:rsidRDefault="00A0407F" w:rsidP="000644DC">
            <w:pPr>
              <w:widowControl w:val="0"/>
              <w:numPr>
                <w:ilvl w:val="5"/>
                <w:numId w:val="3"/>
              </w:numPr>
              <w:spacing w:after="0" w:line="240" w:lineRule="auto"/>
              <w:jc w:val="both"/>
              <w:rPr>
                <w:kern w:val="2"/>
                <w:lang w:eastAsia="zh-CN"/>
              </w:rPr>
            </w:pPr>
            <w:r w:rsidRPr="00A0407F">
              <w:rPr>
                <w:kern w:val="2"/>
                <w:lang w:eastAsia="zh-CN"/>
              </w:rPr>
              <w:t>Consider conductive requirements for UE</w:t>
            </w:r>
          </w:p>
          <w:p w14:paraId="02E06F05" w14:textId="77777777" w:rsidR="00A0407F" w:rsidRPr="001A6BD8" w:rsidRDefault="00A0407F" w:rsidP="000644DC">
            <w:pPr>
              <w:widowControl w:val="0"/>
              <w:numPr>
                <w:ilvl w:val="4"/>
                <w:numId w:val="3"/>
              </w:numPr>
              <w:spacing w:after="0" w:line="240" w:lineRule="auto"/>
              <w:jc w:val="both"/>
              <w:rPr>
                <w:kern w:val="2"/>
                <w:lang w:eastAsia="zh-CN"/>
              </w:rPr>
            </w:pPr>
            <w:r w:rsidRPr="001A6BD8">
              <w:rPr>
                <w:kern w:val="2"/>
                <w:lang w:eastAsia="zh-CN"/>
              </w:rPr>
              <w:t>Specify RRM core requirements for ATG UE</w:t>
            </w:r>
            <w:r w:rsidRPr="001A6BD8">
              <w:rPr>
                <w:strike/>
                <w:kern w:val="2"/>
                <w:lang w:eastAsia="zh-CN"/>
              </w:rPr>
              <w:t xml:space="preserve"> </w:t>
            </w:r>
          </w:p>
          <w:p w14:paraId="770FC1CB" w14:textId="77777777" w:rsidR="00A0407F" w:rsidRPr="001A6BD8" w:rsidRDefault="00A0407F" w:rsidP="000644DC">
            <w:pPr>
              <w:widowControl w:val="0"/>
              <w:numPr>
                <w:ilvl w:val="5"/>
                <w:numId w:val="3"/>
              </w:numPr>
              <w:spacing w:after="0" w:line="240" w:lineRule="auto"/>
              <w:jc w:val="both"/>
              <w:rPr>
                <w:kern w:val="2"/>
                <w:lang w:eastAsia="zh-CN"/>
              </w:rPr>
            </w:pPr>
            <w:r w:rsidRPr="001A6BD8">
              <w:rPr>
                <w:kern w:val="2"/>
                <w:lang w:eastAsia="zh-CN"/>
              </w:rPr>
              <w:t>Taking into account identified differences between ATG and fully ground based systems</w:t>
            </w:r>
          </w:p>
          <w:p w14:paraId="328A84AE" w14:textId="77777777" w:rsidR="00A0407F" w:rsidRPr="001A6BD8" w:rsidRDefault="00A0407F" w:rsidP="000644DC">
            <w:pPr>
              <w:widowControl w:val="0"/>
              <w:numPr>
                <w:ilvl w:val="5"/>
                <w:numId w:val="3"/>
              </w:numPr>
              <w:spacing w:after="0" w:line="240" w:lineRule="auto"/>
              <w:jc w:val="both"/>
              <w:rPr>
                <w:kern w:val="2"/>
                <w:lang w:eastAsia="zh-CN"/>
              </w:rPr>
            </w:pPr>
            <w:r w:rsidRPr="001A6BD8">
              <w:rPr>
                <w:kern w:val="2"/>
                <w:lang w:eastAsia="zh-CN"/>
              </w:rPr>
              <w:t>Considering the different nature of ATG UEs and their view of the ne</w:t>
            </w:r>
            <w:r>
              <w:rPr>
                <w:kern w:val="2"/>
                <w:lang w:eastAsia="zh-CN"/>
              </w:rPr>
              <w:t>twork, increased cell sizes and</w:t>
            </w:r>
            <w:r>
              <w:rPr>
                <w:rFonts w:hint="eastAsia"/>
                <w:kern w:val="2"/>
                <w:lang w:eastAsia="zh-CN"/>
              </w:rPr>
              <w:t xml:space="preserve"> </w:t>
            </w:r>
            <w:r w:rsidRPr="001A6BD8">
              <w:rPr>
                <w:kern w:val="2"/>
                <w:lang w:eastAsia="zh-CN"/>
              </w:rPr>
              <w:t>other relevant aspects</w:t>
            </w:r>
          </w:p>
          <w:p w14:paraId="0710E267" w14:textId="77777777" w:rsidR="00A0407F" w:rsidRPr="001A6BD8" w:rsidRDefault="00A0407F" w:rsidP="000644DC">
            <w:pPr>
              <w:widowControl w:val="0"/>
              <w:numPr>
                <w:ilvl w:val="5"/>
                <w:numId w:val="3"/>
              </w:numPr>
              <w:spacing w:after="0" w:line="240" w:lineRule="auto"/>
              <w:jc w:val="both"/>
              <w:rPr>
                <w:kern w:val="2"/>
                <w:lang w:eastAsia="zh-CN"/>
              </w:rPr>
            </w:pPr>
            <w:r w:rsidRPr="001A6BD8">
              <w:rPr>
                <w:kern w:val="2"/>
                <w:lang w:eastAsia="zh-CN"/>
              </w:rPr>
              <w:t>Specify new UE/BS type(s) for ATG network if necessary</w:t>
            </w:r>
          </w:p>
          <w:p w14:paraId="2A3E9BFD" w14:textId="46BA4502" w:rsidR="00950FE8" w:rsidRDefault="00950FE8" w:rsidP="000644DC">
            <w:pPr>
              <w:pStyle w:val="ListParagraph"/>
              <w:numPr>
                <w:ilvl w:val="0"/>
                <w:numId w:val="3"/>
              </w:numPr>
              <w:rPr>
                <w:rFonts w:eastAsia="宋体"/>
                <w:lang w:val="en-US" w:eastAsia="zh-CN"/>
              </w:rPr>
            </w:pPr>
            <w:r>
              <w:rPr>
                <w:rFonts w:eastAsia="宋体" w:hint="eastAsia"/>
                <w:lang w:val="en-US" w:eastAsia="zh-CN"/>
              </w:rPr>
              <w:t>P</w:t>
            </w:r>
            <w:r>
              <w:rPr>
                <w:rFonts w:eastAsia="宋体"/>
                <w:lang w:val="en-US" w:eastAsia="zh-CN"/>
              </w:rPr>
              <w:t>erformance requirement</w:t>
            </w:r>
          </w:p>
          <w:p w14:paraId="6AFCC9CF" w14:textId="77777777" w:rsidR="000644DC" w:rsidRPr="00C456E4" w:rsidRDefault="000644DC" w:rsidP="000644DC">
            <w:pPr>
              <w:widowControl w:val="0"/>
              <w:numPr>
                <w:ilvl w:val="1"/>
                <w:numId w:val="3"/>
              </w:numPr>
              <w:spacing w:after="0" w:line="240" w:lineRule="auto"/>
              <w:jc w:val="both"/>
              <w:rPr>
                <w:kern w:val="2"/>
                <w:lang w:eastAsia="zh-CN"/>
              </w:rPr>
            </w:pPr>
            <w:r w:rsidRPr="00C456E4">
              <w:rPr>
                <w:kern w:val="2"/>
                <w:lang w:eastAsia="zh-CN"/>
              </w:rPr>
              <w:t>Specify corresponding RRM performance requirements and test cases for ATG UE [RAN4]</w:t>
            </w:r>
          </w:p>
          <w:p w14:paraId="7ED6E994" w14:textId="77777777" w:rsidR="000644DC" w:rsidRPr="00C456E4" w:rsidRDefault="000644DC" w:rsidP="000644DC">
            <w:pPr>
              <w:widowControl w:val="0"/>
              <w:numPr>
                <w:ilvl w:val="1"/>
                <w:numId w:val="3"/>
              </w:numPr>
              <w:spacing w:after="0" w:line="240" w:lineRule="auto"/>
              <w:jc w:val="both"/>
              <w:rPr>
                <w:kern w:val="2"/>
                <w:lang w:eastAsia="zh-CN"/>
              </w:rPr>
            </w:pPr>
            <w:r w:rsidRPr="00C456E4">
              <w:rPr>
                <w:kern w:val="2"/>
                <w:lang w:eastAsia="zh-CN"/>
              </w:rPr>
              <w:t>Specify corresponding demodulation performance requirements for ATG BS [RAN4]</w:t>
            </w:r>
          </w:p>
          <w:p w14:paraId="15CBDBD0" w14:textId="77777777" w:rsidR="000644DC" w:rsidRDefault="000644DC" w:rsidP="000644DC">
            <w:pPr>
              <w:widowControl w:val="0"/>
              <w:numPr>
                <w:ilvl w:val="1"/>
                <w:numId w:val="3"/>
              </w:numPr>
              <w:spacing w:after="0" w:line="240" w:lineRule="auto"/>
              <w:jc w:val="both"/>
              <w:rPr>
                <w:kern w:val="2"/>
                <w:lang w:eastAsia="zh-CN"/>
              </w:rPr>
            </w:pPr>
            <w:r w:rsidRPr="00C456E4">
              <w:rPr>
                <w:kern w:val="2"/>
                <w:lang w:eastAsia="zh-CN"/>
              </w:rPr>
              <w:t>Specify corresponding demodulation performance and CSI reporting requirements for ATG UE/BS [RAN4]</w:t>
            </w:r>
          </w:p>
          <w:p w14:paraId="092C9A96" w14:textId="44FF979A" w:rsidR="00950FE8" w:rsidRPr="000644DC" w:rsidRDefault="000644DC" w:rsidP="000644DC">
            <w:pPr>
              <w:widowControl w:val="0"/>
              <w:numPr>
                <w:ilvl w:val="1"/>
                <w:numId w:val="3"/>
              </w:numPr>
              <w:spacing w:after="0" w:line="240" w:lineRule="auto"/>
              <w:jc w:val="both"/>
              <w:rPr>
                <w:kern w:val="2"/>
                <w:lang w:eastAsia="zh-CN"/>
              </w:rPr>
            </w:pPr>
            <w:r w:rsidRPr="000F0F08">
              <w:rPr>
                <w:kern w:val="2"/>
                <w:lang w:eastAsia="zh-CN"/>
              </w:rPr>
              <w:t>Specify test procedures for ATG BS conformance testing and conformance requirements [RAN4]</w:t>
            </w:r>
          </w:p>
        </w:tc>
      </w:tr>
    </w:tbl>
    <w:p w14:paraId="45D550CF" w14:textId="589B131C" w:rsidR="00950FE8" w:rsidRDefault="00950FE8" w:rsidP="002577C6">
      <w:pPr>
        <w:spacing w:afterLines="50" w:after="120"/>
        <w:jc w:val="both"/>
        <w:rPr>
          <w:lang w:eastAsia="zh-CN"/>
        </w:rPr>
      </w:pPr>
    </w:p>
    <w:p w14:paraId="644132EC" w14:textId="49397B66" w:rsidR="00DF1841" w:rsidRDefault="00950FE8" w:rsidP="00DF1841">
      <w:pPr>
        <w:spacing w:line="257" w:lineRule="auto"/>
        <w:jc w:val="both"/>
        <w:rPr>
          <w:lang w:eastAsia="zh-CN"/>
        </w:rPr>
      </w:pPr>
      <w:r w:rsidRPr="00950FE8">
        <w:rPr>
          <w:lang w:eastAsia="zh-CN"/>
        </w:rPr>
        <w:t>According to the meeting schedule, the performance part of</w:t>
      </w:r>
      <w:r w:rsidR="000644DC">
        <w:rPr>
          <w:lang w:eastAsia="zh-CN"/>
        </w:rPr>
        <w:t xml:space="preserve"> </w:t>
      </w:r>
      <w:r w:rsidRPr="00950FE8">
        <w:rPr>
          <w:lang w:eastAsia="zh-CN"/>
        </w:rPr>
        <w:t>demodulation requirement will be discussed from this m</w:t>
      </w:r>
      <w:r>
        <w:rPr>
          <w:lang w:eastAsia="zh-CN"/>
        </w:rPr>
        <w:t xml:space="preserve">eeting. </w:t>
      </w:r>
    </w:p>
    <w:p w14:paraId="703E6A96" w14:textId="46697589" w:rsidR="00950FE8" w:rsidRDefault="00950FE8" w:rsidP="00DF1841">
      <w:pPr>
        <w:spacing w:line="257" w:lineRule="auto"/>
        <w:jc w:val="both"/>
        <w:rPr>
          <w:lang w:eastAsia="zh-CN"/>
        </w:rPr>
      </w:pPr>
      <w:r>
        <w:rPr>
          <w:rFonts w:hint="eastAsia"/>
          <w:lang w:eastAsia="zh-CN"/>
        </w:rPr>
        <w:lastRenderedPageBreak/>
        <w:t>I</w:t>
      </w:r>
      <w:r>
        <w:rPr>
          <w:lang w:eastAsia="zh-CN"/>
        </w:rPr>
        <w:t xml:space="preserve">n this contribution, the initial view on the test scope </w:t>
      </w:r>
      <w:r w:rsidR="000B1DD9">
        <w:rPr>
          <w:lang w:eastAsia="zh-CN"/>
        </w:rPr>
        <w:t>of</w:t>
      </w:r>
      <w:r>
        <w:rPr>
          <w:lang w:eastAsia="zh-CN"/>
        </w:rPr>
        <w:t xml:space="preserve"> BS demodulation requirement </w:t>
      </w:r>
      <w:r>
        <w:rPr>
          <w:rFonts w:hint="eastAsia"/>
          <w:lang w:eastAsia="zh-CN"/>
        </w:rPr>
        <w:t>is</w:t>
      </w:r>
      <w:r>
        <w:rPr>
          <w:lang w:eastAsia="zh-CN"/>
        </w:rPr>
        <w:t xml:space="preserve"> </w:t>
      </w:r>
      <w:r>
        <w:rPr>
          <w:rFonts w:hint="eastAsia"/>
          <w:lang w:eastAsia="zh-CN"/>
        </w:rPr>
        <w:t>provided</w:t>
      </w:r>
      <w:r w:rsidR="00DF1841">
        <w:rPr>
          <w:rFonts w:hint="eastAsia"/>
          <w:lang w:eastAsia="zh-CN"/>
        </w:rPr>
        <w:t>.</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2D8388AC" w14:textId="29E6816A" w:rsidR="00777A65" w:rsidRDefault="00777A65" w:rsidP="00777A65">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scope of </w:t>
      </w:r>
      <w:r w:rsidR="002A4866">
        <w:rPr>
          <w:rFonts w:ascii="Arial" w:eastAsia="MS Mincho" w:hAnsi="Arial" w:cs="Times New Roman"/>
          <w:sz w:val="32"/>
          <w:szCs w:val="20"/>
          <w:lang w:eastAsia="ja-JP"/>
        </w:rPr>
        <w:t>BS demodulation requirement</w:t>
      </w:r>
    </w:p>
    <w:p w14:paraId="6A23C62D" w14:textId="2A809FD4" w:rsidR="00C13E74" w:rsidRPr="00014A92" w:rsidRDefault="00C13E74" w:rsidP="00014A92">
      <w:pPr>
        <w:rPr>
          <w:b/>
          <w:bCs/>
          <w:lang w:eastAsia="zh-CN"/>
        </w:rPr>
      </w:pPr>
      <w:r>
        <w:rPr>
          <w:b/>
          <w:bCs/>
          <w:lang w:eastAsia="zh-CN"/>
        </w:rPr>
        <w:t>Applicable of test cases</w:t>
      </w:r>
    </w:p>
    <w:p w14:paraId="69B80DF6" w14:textId="77777777" w:rsidR="00BB2260" w:rsidRPr="00BD3DD9" w:rsidRDefault="00BB2260" w:rsidP="00BB2260">
      <w:pPr>
        <w:jc w:val="both"/>
        <w:rPr>
          <w:lang w:eastAsia="zh-CN"/>
        </w:rPr>
      </w:pPr>
      <w:r>
        <w:rPr>
          <w:lang w:eastAsia="zh-CN"/>
        </w:rPr>
        <w:t>According to objective of WID, the particularity of ATG network, the following aspects should be addressed in a new ATG work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B2260" w:rsidRPr="00BE12D3" w14:paraId="78C7751B" w14:textId="77777777" w:rsidTr="0011098A">
        <w:tc>
          <w:tcPr>
            <w:tcW w:w="9847" w:type="dxa"/>
            <w:shd w:val="clear" w:color="auto" w:fill="auto"/>
          </w:tcPr>
          <w:p w14:paraId="54FC9405" w14:textId="77777777" w:rsidR="00BB2260" w:rsidRPr="00BD3DD9" w:rsidRDefault="00BB2260" w:rsidP="0011098A">
            <w:pPr>
              <w:pStyle w:val="ListParagraph"/>
              <w:numPr>
                <w:ilvl w:val="0"/>
                <w:numId w:val="3"/>
              </w:numPr>
              <w:rPr>
                <w:rFonts w:eastAsia="宋体"/>
                <w:lang w:val="en-US" w:eastAsia="zh-CN"/>
              </w:rPr>
            </w:pPr>
            <w:r>
              <w:rPr>
                <w:rFonts w:eastAsia="宋体" w:hint="eastAsia"/>
                <w:lang w:val="en-US" w:eastAsia="zh-CN"/>
              </w:rPr>
              <w:t>E</w:t>
            </w:r>
            <w:r>
              <w:rPr>
                <w:rFonts w:eastAsia="宋体"/>
                <w:lang w:val="en-US" w:eastAsia="zh-CN"/>
              </w:rPr>
              <w:t>xtreme large cell coverage range (</w:t>
            </w:r>
            <w:proofErr w:type="spellStart"/>
            <w:r>
              <w:rPr>
                <w:rFonts w:eastAsia="宋体"/>
                <w:lang w:val="en-US" w:eastAsia="zh-CN"/>
              </w:rPr>
              <w:t>e,g</w:t>
            </w:r>
            <w:proofErr w:type="spellEnd"/>
            <w:r>
              <w:rPr>
                <w:rFonts w:eastAsia="宋体"/>
                <w:lang w:val="en-US" w:eastAsia="zh-CN"/>
              </w:rPr>
              <w:t>, up to 300km) and flight speed (</w:t>
            </w:r>
            <w:proofErr w:type="spellStart"/>
            <w:r>
              <w:rPr>
                <w:rFonts w:eastAsia="宋体"/>
                <w:lang w:val="en-US" w:eastAsia="zh-CN"/>
              </w:rPr>
              <w:t>e,g</w:t>
            </w:r>
            <w:proofErr w:type="spellEnd"/>
            <w:r>
              <w:rPr>
                <w:rFonts w:eastAsia="宋体"/>
                <w:lang w:val="en-US" w:eastAsia="zh-CN"/>
              </w:rPr>
              <w:t>, up to 1200km/h)</w:t>
            </w:r>
          </w:p>
        </w:tc>
      </w:tr>
    </w:tbl>
    <w:p w14:paraId="730954E9" w14:textId="090FE594" w:rsidR="00C13E74" w:rsidRDefault="00C13E74" w:rsidP="00C82683">
      <w:pPr>
        <w:jc w:val="both"/>
        <w:rPr>
          <w:lang w:eastAsia="zh-CN"/>
        </w:rPr>
      </w:pPr>
    </w:p>
    <w:p w14:paraId="2348804D" w14:textId="31545506" w:rsidR="00254EB4" w:rsidRDefault="00C27661" w:rsidP="00C82683">
      <w:pPr>
        <w:jc w:val="both"/>
        <w:rPr>
          <w:lang w:eastAsia="zh-CN"/>
        </w:rPr>
      </w:pPr>
      <w:r>
        <w:rPr>
          <w:lang w:eastAsia="zh-CN"/>
        </w:rPr>
        <w:t xml:space="preserve">Therefore, it is necessary to verify the BS </w:t>
      </w:r>
      <w:r w:rsidR="005B62C8">
        <w:rPr>
          <w:lang w:eastAsia="zh-CN"/>
        </w:rPr>
        <w:t>demodulation requirement with high doppler and large coverage range</w:t>
      </w:r>
      <w:r w:rsidR="00254EB4">
        <w:rPr>
          <w:lang w:eastAsia="zh-CN"/>
        </w:rPr>
        <w:t xml:space="preserve"> with ATG scenario, </w:t>
      </w:r>
      <w:r w:rsidR="005B62C8">
        <w:rPr>
          <w:lang w:eastAsia="zh-CN"/>
        </w:rPr>
        <w:t xml:space="preserve">where the PUSCH requirement and PRACH requirement </w:t>
      </w:r>
      <w:r w:rsidR="000B1DD9">
        <w:rPr>
          <w:lang w:eastAsia="zh-CN"/>
        </w:rPr>
        <w:t>can</w:t>
      </w:r>
      <w:r w:rsidR="005B62C8">
        <w:rPr>
          <w:lang w:eastAsia="zh-CN"/>
        </w:rPr>
        <w:t xml:space="preserve"> be considered.</w:t>
      </w:r>
    </w:p>
    <w:p w14:paraId="558DCCA3" w14:textId="5BFF553D" w:rsidR="005B62C8" w:rsidRPr="00C67128" w:rsidRDefault="00254EB4" w:rsidP="00C82683">
      <w:pPr>
        <w:jc w:val="both"/>
        <w:rPr>
          <w:b/>
          <w:lang w:eastAsia="zh-CN"/>
        </w:rPr>
      </w:pPr>
      <w:r>
        <w:rPr>
          <w:b/>
          <w:lang w:eastAsia="zh-CN"/>
        </w:rPr>
        <w:t>Proposal 1: PUSCH and PRACH requirement can be considered for ATG scenario</w:t>
      </w:r>
      <w:r w:rsidR="00C67128">
        <w:rPr>
          <w:b/>
          <w:lang w:eastAsia="zh-CN"/>
        </w:rPr>
        <w:t>.</w:t>
      </w:r>
    </w:p>
    <w:p w14:paraId="7BCF26B6" w14:textId="77777777" w:rsidR="007A477F" w:rsidRDefault="007A477F" w:rsidP="007A477F">
      <w:pPr>
        <w:rPr>
          <w:lang w:eastAsia="zh-CN"/>
        </w:rPr>
      </w:pPr>
      <w:r>
        <w:rPr>
          <w:b/>
          <w:bCs/>
          <w:lang w:eastAsia="zh-CN"/>
        </w:rPr>
        <w:t>Duplex operation</w:t>
      </w:r>
    </w:p>
    <w:p w14:paraId="550D1405" w14:textId="5E7A35B6" w:rsidR="007A477F" w:rsidRDefault="007A477F" w:rsidP="007A477F">
      <w:pPr>
        <w:jc w:val="both"/>
        <w:rPr>
          <w:lang w:eastAsia="zh-CN"/>
        </w:rPr>
      </w:pPr>
      <w:r>
        <w:rPr>
          <w:lang w:eastAsia="zh-CN"/>
        </w:rPr>
        <w:t xml:space="preserve">Based on the WID, the </w:t>
      </w:r>
      <w:r w:rsidR="000B1DD9">
        <w:rPr>
          <w:lang w:eastAsia="zh-CN"/>
        </w:rPr>
        <w:t>example</w:t>
      </w:r>
      <w:r>
        <w:rPr>
          <w:lang w:eastAsia="zh-CN"/>
        </w:rPr>
        <w:t xml:space="preserve"> bands include n1, n78 and n79, where FDD is applied for band n1, and TDD is applied for bands n78 and n79.</w:t>
      </w:r>
    </w:p>
    <w:p w14:paraId="71C5E00D" w14:textId="41F3A768" w:rsidR="007A477F" w:rsidRDefault="007A477F" w:rsidP="007A477F">
      <w:pPr>
        <w:jc w:val="both"/>
        <w:rPr>
          <w:lang w:eastAsia="zh-CN"/>
        </w:rPr>
      </w:pPr>
      <w:r>
        <w:rPr>
          <w:lang w:eastAsia="zh-CN"/>
        </w:rPr>
        <w:t xml:space="preserve">From BS demodulation requirement aspect, there is no minor </w:t>
      </w:r>
      <w:r w:rsidR="000B1DD9">
        <w:rPr>
          <w:lang w:eastAsia="zh-CN"/>
        </w:rPr>
        <w:t>difference</w:t>
      </w:r>
      <w:r>
        <w:rPr>
          <w:lang w:eastAsia="zh-CN"/>
        </w:rPr>
        <w:t xml:space="preserve"> between FDD and TDD.  As agreed, the same requirements are applicable to FDD and TDD with different UL-DL patterns</w:t>
      </w:r>
      <w:r w:rsidR="000B1DD9">
        <w:rPr>
          <w:lang w:eastAsia="zh-CN"/>
        </w:rPr>
        <w:t xml:space="preserve"> for Rel-15 NR BS demodulation requirement. </w:t>
      </w:r>
      <w:r>
        <w:rPr>
          <w:lang w:eastAsia="zh-CN"/>
        </w:rPr>
        <w:t xml:space="preserve"> Therefore, the same principle can be applied for BS demodulation requirement under ATG scenario.</w:t>
      </w:r>
    </w:p>
    <w:p w14:paraId="4F314390" w14:textId="3DE93F1A" w:rsidR="007A477F" w:rsidRDefault="007A477F" w:rsidP="007A477F">
      <w:pPr>
        <w:jc w:val="both"/>
        <w:rPr>
          <w:b/>
          <w:lang w:eastAsia="zh-CN"/>
        </w:rPr>
      </w:pPr>
      <w:r>
        <w:rPr>
          <w:b/>
          <w:lang w:eastAsia="zh-CN"/>
        </w:rPr>
        <w:t>Proposal 2: PUSCH requirement with FDD and TDD</w:t>
      </w:r>
      <w:r w:rsidR="00F57874">
        <w:rPr>
          <w:b/>
          <w:lang w:eastAsia="zh-CN"/>
        </w:rPr>
        <w:t xml:space="preserve"> can be specified</w:t>
      </w:r>
      <w:r>
        <w:rPr>
          <w:b/>
          <w:lang w:eastAsia="zh-CN"/>
        </w:rPr>
        <w:t>, the same requirements are applicable to FDD and TDD with different UL-DL patterns.</w:t>
      </w:r>
    </w:p>
    <w:p w14:paraId="7750999E" w14:textId="77777777" w:rsidR="005B62C8" w:rsidRPr="005B62C8" w:rsidRDefault="005B62C8" w:rsidP="005B62C8">
      <w:pPr>
        <w:rPr>
          <w:b/>
          <w:bCs/>
          <w:lang w:eastAsia="zh-CN"/>
        </w:rPr>
      </w:pPr>
      <w:r>
        <w:rPr>
          <w:b/>
          <w:bCs/>
          <w:lang w:eastAsia="zh-CN"/>
        </w:rPr>
        <w:t>Channel Model</w:t>
      </w:r>
    </w:p>
    <w:p w14:paraId="29B0A28B" w14:textId="27A9FD35" w:rsidR="003F5402" w:rsidRDefault="003F5402" w:rsidP="00014A92">
      <w:pPr>
        <w:jc w:val="both"/>
        <w:rPr>
          <w:lang w:eastAsia="zh-CN"/>
        </w:rPr>
      </w:pPr>
      <w:r>
        <w:rPr>
          <w:lang w:eastAsia="zh-CN"/>
        </w:rPr>
        <w:t xml:space="preserve">In general, the deployment of ATG is similar as </w:t>
      </w:r>
      <w:r w:rsidR="00887394">
        <w:rPr>
          <w:lang w:eastAsia="zh-CN"/>
        </w:rPr>
        <w:t>NTN</w:t>
      </w:r>
      <w:r>
        <w:rPr>
          <w:lang w:eastAsia="zh-CN"/>
        </w:rPr>
        <w:t>, where a direct radio link between BS on the ground and CPE type of UE mounted in the aircraft</w:t>
      </w:r>
      <w:r w:rsidR="00887394">
        <w:rPr>
          <w:lang w:eastAsia="zh-CN"/>
        </w:rPr>
        <w:t xml:space="preserve"> in terms of channel model. It should be </w:t>
      </w:r>
      <w:r w:rsidR="000A7029">
        <w:rPr>
          <w:lang w:eastAsia="zh-CN"/>
        </w:rPr>
        <w:t>LOS dominated. As a starting point, NTN TDL</w:t>
      </w:r>
      <w:r w:rsidR="00FF0264">
        <w:rPr>
          <w:lang w:eastAsia="zh-CN"/>
        </w:rPr>
        <w:t>C</w:t>
      </w:r>
      <w:r w:rsidR="000A7029">
        <w:rPr>
          <w:lang w:eastAsia="zh-CN"/>
        </w:rPr>
        <w:t xml:space="preserve"> channel model can be used. We are also open to </w:t>
      </w:r>
      <w:r w:rsidR="00F57874">
        <w:rPr>
          <w:lang w:eastAsia="zh-CN"/>
        </w:rPr>
        <w:t xml:space="preserve">further </w:t>
      </w:r>
      <w:r w:rsidR="000A7029">
        <w:rPr>
          <w:lang w:eastAsia="zh-CN"/>
        </w:rPr>
        <w:t>discuss whether additional channel model</w:t>
      </w:r>
      <w:r w:rsidR="00F57874">
        <w:rPr>
          <w:lang w:eastAsia="zh-CN"/>
        </w:rPr>
        <w:t>ling</w:t>
      </w:r>
      <w:r w:rsidR="000A7029">
        <w:rPr>
          <w:lang w:eastAsia="zh-CN"/>
        </w:rPr>
        <w:t xml:space="preserve"> is needed, or a simplified channel model can be used, such as single path. </w:t>
      </w:r>
    </w:p>
    <w:p w14:paraId="3F82165C" w14:textId="2F54FE4A" w:rsidR="00C27661" w:rsidRPr="003F5402" w:rsidRDefault="003F5402" w:rsidP="00C82683">
      <w:pPr>
        <w:jc w:val="both"/>
        <w:rPr>
          <w:b/>
          <w:lang w:eastAsia="zh-CN"/>
        </w:rPr>
      </w:pPr>
      <w:r>
        <w:rPr>
          <w:b/>
          <w:lang w:eastAsia="zh-CN"/>
        </w:rPr>
        <w:t xml:space="preserve">Proposal </w:t>
      </w:r>
      <w:r w:rsidR="00FF0264">
        <w:rPr>
          <w:b/>
          <w:lang w:eastAsia="zh-CN"/>
        </w:rPr>
        <w:t>3</w:t>
      </w:r>
      <w:r>
        <w:rPr>
          <w:b/>
          <w:lang w:eastAsia="zh-CN"/>
        </w:rPr>
        <w:t>: NTN</w:t>
      </w:r>
      <w:r w:rsidR="00FF0264">
        <w:rPr>
          <w:b/>
          <w:lang w:eastAsia="zh-CN"/>
        </w:rPr>
        <w:t>-</w:t>
      </w:r>
      <w:r>
        <w:rPr>
          <w:b/>
          <w:lang w:eastAsia="zh-CN"/>
        </w:rPr>
        <w:t>TDL</w:t>
      </w:r>
      <w:r w:rsidR="00FF0264">
        <w:rPr>
          <w:b/>
          <w:lang w:eastAsia="zh-CN"/>
        </w:rPr>
        <w:t>C</w:t>
      </w:r>
      <w:r>
        <w:rPr>
          <w:b/>
          <w:lang w:eastAsia="zh-CN"/>
        </w:rPr>
        <w:t xml:space="preserve"> channel model can be used</w:t>
      </w:r>
      <w:r w:rsidR="00FF0264">
        <w:rPr>
          <w:b/>
          <w:lang w:eastAsia="zh-CN"/>
        </w:rPr>
        <w:t xml:space="preserve"> for requirement definition</w:t>
      </w:r>
      <w:r>
        <w:rPr>
          <w:b/>
          <w:lang w:eastAsia="zh-CN"/>
        </w:rPr>
        <w:t xml:space="preserve"> as starting point</w:t>
      </w:r>
      <w:r w:rsidR="00887394">
        <w:rPr>
          <w:b/>
          <w:lang w:eastAsia="zh-CN"/>
        </w:rPr>
        <w:t>,</w:t>
      </w:r>
      <w:r w:rsidR="00A43F1E">
        <w:rPr>
          <w:b/>
          <w:lang w:eastAsia="zh-CN"/>
        </w:rPr>
        <w:t xml:space="preserve"> </w:t>
      </w:r>
      <w:r w:rsidR="00887394">
        <w:rPr>
          <w:b/>
          <w:lang w:eastAsia="zh-CN"/>
        </w:rPr>
        <w:t xml:space="preserve">FFS </w:t>
      </w:r>
      <w:r w:rsidR="000A7029">
        <w:rPr>
          <w:b/>
          <w:lang w:eastAsia="zh-CN"/>
        </w:rPr>
        <w:t>channel modeling of ATG is needed, FFS on</w:t>
      </w:r>
      <w:r w:rsidR="00F57874">
        <w:rPr>
          <w:b/>
          <w:lang w:eastAsia="zh-CN"/>
        </w:rPr>
        <w:t xml:space="preserve"> a simplified channel model can be used, such as single path</w:t>
      </w:r>
      <w:r w:rsidR="000A7029">
        <w:rPr>
          <w:b/>
          <w:lang w:eastAsia="zh-CN"/>
        </w:rPr>
        <w:t>.</w:t>
      </w:r>
    </w:p>
    <w:p w14:paraId="11F2AA37" w14:textId="48A224EA" w:rsidR="00C27661" w:rsidRPr="007A477F" w:rsidRDefault="005B62C8" w:rsidP="007A477F">
      <w:pPr>
        <w:rPr>
          <w:b/>
          <w:bCs/>
          <w:lang w:eastAsia="zh-CN"/>
        </w:rPr>
      </w:pPr>
      <w:r>
        <w:rPr>
          <w:b/>
          <w:bCs/>
          <w:lang w:eastAsia="zh-CN"/>
        </w:rPr>
        <w:t xml:space="preserve">Doppler </w:t>
      </w:r>
      <w:r w:rsidR="000B7356">
        <w:rPr>
          <w:b/>
          <w:bCs/>
          <w:lang w:eastAsia="zh-CN"/>
        </w:rPr>
        <w:t>Modeling</w:t>
      </w:r>
      <w:r w:rsidR="000A7029">
        <w:rPr>
          <w:b/>
          <w:bCs/>
          <w:lang w:eastAsia="zh-CN"/>
        </w:rPr>
        <w:t xml:space="preserve"> and Large Delay</w:t>
      </w:r>
    </w:p>
    <w:p w14:paraId="3E84BDE2" w14:textId="0F6F0585" w:rsidR="00BA3EC9" w:rsidRDefault="00BA3EC9" w:rsidP="00C82683">
      <w:pPr>
        <w:jc w:val="both"/>
        <w:rPr>
          <w:lang w:eastAsia="zh-CN"/>
        </w:rPr>
      </w:pPr>
      <w:r>
        <w:rPr>
          <w:lang w:eastAsia="zh-CN"/>
        </w:rPr>
        <w:t xml:space="preserve">Based on the example bands, the related carrier frequency should be 2G for band </w:t>
      </w:r>
      <w:r w:rsidR="006D09A2">
        <w:rPr>
          <w:lang w:eastAsia="zh-CN"/>
        </w:rPr>
        <w:t>1, and 4G for n78 or n79</w:t>
      </w:r>
      <w:r w:rsidR="00C27661">
        <w:rPr>
          <w:lang w:eastAsia="zh-CN"/>
        </w:rPr>
        <w:t>, the largest doppler should be 4000</w:t>
      </w:r>
      <w:r w:rsidR="000B7356">
        <w:rPr>
          <w:lang w:eastAsia="zh-CN"/>
        </w:rPr>
        <w:t>Hz, assuming the velocity is 1200km/</w:t>
      </w:r>
      <w:r w:rsidR="00C67128">
        <w:rPr>
          <w:lang w:eastAsia="zh-CN"/>
        </w:rPr>
        <w:t>h, which</w:t>
      </w:r>
      <w:r w:rsidR="00C27661">
        <w:rPr>
          <w:lang w:eastAsia="zh-CN"/>
        </w:rPr>
        <w:t xml:space="preserve"> is out</w:t>
      </w:r>
      <w:r w:rsidR="000B7356">
        <w:rPr>
          <w:lang w:eastAsia="zh-CN"/>
        </w:rPr>
        <w:t xml:space="preserve"> of doppler tracking capability for DMRS. </w:t>
      </w:r>
    </w:p>
    <w:p w14:paraId="313370FF" w14:textId="72B81A2B" w:rsidR="000A7029" w:rsidRDefault="000A7029" w:rsidP="00C82683">
      <w:pPr>
        <w:jc w:val="both"/>
        <w:rPr>
          <w:lang w:eastAsia="zh-CN"/>
        </w:rPr>
      </w:pPr>
      <w:r>
        <w:rPr>
          <w:rFonts w:hint="eastAsia"/>
          <w:lang w:eastAsia="zh-CN"/>
        </w:rPr>
        <w:t>M</w:t>
      </w:r>
      <w:r>
        <w:rPr>
          <w:lang w:eastAsia="zh-CN"/>
        </w:rPr>
        <w:t>eanwhile, for ATG scenario, i</w:t>
      </w:r>
      <w:r w:rsidRPr="00B616FD">
        <w:rPr>
          <w:lang w:eastAsia="zh-CN"/>
        </w:rPr>
        <w:t>n order to control the network deployment cost and considering the limited number of flights, large ISD is preferred, e.g., about 100km to 200km</w:t>
      </w:r>
      <w:r>
        <w:rPr>
          <w:lang w:eastAsia="zh-CN"/>
        </w:rPr>
        <w:t xml:space="preserve">. </w:t>
      </w:r>
      <w:r w:rsidRPr="00B616FD">
        <w:rPr>
          <w:lang w:eastAsia="zh-CN"/>
        </w:rPr>
        <w:t>At the same time, when the plane is above the sea, the distance between the plane and the nearest base station could be more than 200km and even up to 300km. Therefore, ATG network should be able to provide up to 300km cell coverage range</w:t>
      </w:r>
      <w:r>
        <w:rPr>
          <w:lang w:eastAsia="zh-CN"/>
        </w:rPr>
        <w:t>.</w:t>
      </w:r>
      <w:r w:rsidR="008A7149">
        <w:rPr>
          <w:lang w:eastAsia="zh-CN"/>
        </w:rPr>
        <w:t xml:space="preserve"> Therefor</w:t>
      </w:r>
      <w:r w:rsidR="00765C99">
        <w:rPr>
          <w:lang w:eastAsia="zh-CN"/>
        </w:rPr>
        <w:t>e</w:t>
      </w:r>
      <w:r w:rsidR="008A7149">
        <w:rPr>
          <w:lang w:eastAsia="zh-CN"/>
        </w:rPr>
        <w:t xml:space="preserve">, a large </w:t>
      </w:r>
      <w:r w:rsidR="00EF6CBE">
        <w:rPr>
          <w:lang w:eastAsia="zh-CN"/>
        </w:rPr>
        <w:t xml:space="preserve">propagation delay </w:t>
      </w:r>
      <w:r w:rsidR="00A518A7">
        <w:rPr>
          <w:lang w:eastAsia="zh-CN"/>
        </w:rPr>
        <w:t>is very large, which is out of cell coverage supported by existing PRACH structure as following tables</w:t>
      </w:r>
    </w:p>
    <w:p w14:paraId="7437B62C" w14:textId="0098321C" w:rsidR="00A518A7" w:rsidRDefault="00A518A7" w:rsidP="00A518A7">
      <w:pPr>
        <w:jc w:val="both"/>
        <w:rPr>
          <w:lang w:eastAsia="zh-CN"/>
        </w:rPr>
      </w:pPr>
    </w:p>
    <w:tbl>
      <w:tblPr>
        <w:tblStyle w:val="TableGrid"/>
        <w:tblW w:w="0" w:type="auto"/>
        <w:tblLook w:val="04A0" w:firstRow="1" w:lastRow="0" w:firstColumn="1" w:lastColumn="0" w:noHBand="0" w:noVBand="1"/>
      </w:tblPr>
      <w:tblGrid>
        <w:gridCol w:w="2394"/>
        <w:gridCol w:w="2429"/>
        <w:gridCol w:w="2184"/>
        <w:gridCol w:w="2343"/>
      </w:tblGrid>
      <w:tr w:rsidR="00A518A7" w14:paraId="057862CF" w14:textId="77777777" w:rsidTr="00625A9A">
        <w:tc>
          <w:tcPr>
            <w:tcW w:w="2394" w:type="dxa"/>
          </w:tcPr>
          <w:p w14:paraId="1854B37E" w14:textId="77777777" w:rsidR="00A518A7" w:rsidRDefault="00A518A7" w:rsidP="00625A9A">
            <w:pPr>
              <w:jc w:val="both"/>
              <w:rPr>
                <w:lang w:eastAsia="zh-CN"/>
              </w:rPr>
            </w:pPr>
            <w:r>
              <w:rPr>
                <w:lang w:eastAsia="zh-CN"/>
              </w:rPr>
              <w:t>Formats</w:t>
            </w:r>
          </w:p>
        </w:tc>
        <w:tc>
          <w:tcPr>
            <w:tcW w:w="2429" w:type="dxa"/>
          </w:tcPr>
          <w:p w14:paraId="0476A5D8" w14:textId="77777777" w:rsidR="00A518A7" w:rsidRDefault="00A518A7" w:rsidP="00625A9A">
            <w:pPr>
              <w:jc w:val="both"/>
              <w:rPr>
                <w:lang w:eastAsia="zh-CN"/>
              </w:rPr>
            </w:pPr>
            <w:r>
              <w:rPr>
                <w:rFonts w:hint="eastAsia"/>
                <w:lang w:eastAsia="zh-CN"/>
              </w:rPr>
              <w:t>S</w:t>
            </w:r>
            <w:r>
              <w:rPr>
                <w:lang w:eastAsia="zh-CN"/>
              </w:rPr>
              <w:t>equence</w:t>
            </w:r>
          </w:p>
        </w:tc>
        <w:tc>
          <w:tcPr>
            <w:tcW w:w="2184" w:type="dxa"/>
          </w:tcPr>
          <w:p w14:paraId="56C5045E" w14:textId="77777777" w:rsidR="00A518A7" w:rsidRDefault="00A518A7" w:rsidP="00625A9A">
            <w:pPr>
              <w:jc w:val="both"/>
              <w:rPr>
                <w:lang w:eastAsia="zh-CN"/>
              </w:rPr>
            </w:pPr>
            <w:r>
              <w:rPr>
                <w:rFonts w:hint="eastAsia"/>
                <w:lang w:eastAsia="zh-CN"/>
              </w:rPr>
              <w:t>C</w:t>
            </w:r>
            <w:r>
              <w:rPr>
                <w:lang w:eastAsia="zh-CN"/>
              </w:rPr>
              <w:t>P length</w:t>
            </w:r>
          </w:p>
        </w:tc>
        <w:tc>
          <w:tcPr>
            <w:tcW w:w="2343" w:type="dxa"/>
          </w:tcPr>
          <w:p w14:paraId="5F456D21" w14:textId="77777777" w:rsidR="00A518A7" w:rsidRDefault="00A518A7" w:rsidP="00625A9A">
            <w:pPr>
              <w:jc w:val="both"/>
              <w:rPr>
                <w:lang w:eastAsia="zh-CN"/>
              </w:rPr>
            </w:pPr>
            <w:r>
              <w:rPr>
                <w:lang w:eastAsia="zh-CN"/>
              </w:rPr>
              <w:t>Cell coverage</w:t>
            </w:r>
          </w:p>
        </w:tc>
      </w:tr>
      <w:tr w:rsidR="00A518A7" w14:paraId="6DB8C293" w14:textId="77777777" w:rsidTr="00625A9A">
        <w:tc>
          <w:tcPr>
            <w:tcW w:w="2394" w:type="dxa"/>
          </w:tcPr>
          <w:p w14:paraId="76734E2D" w14:textId="77777777" w:rsidR="00A518A7" w:rsidRDefault="00A518A7" w:rsidP="00625A9A">
            <w:pPr>
              <w:jc w:val="both"/>
              <w:rPr>
                <w:lang w:eastAsia="zh-CN"/>
              </w:rPr>
            </w:pPr>
            <w:r>
              <w:rPr>
                <w:rFonts w:hint="eastAsia"/>
                <w:lang w:eastAsia="zh-CN"/>
              </w:rPr>
              <w:t>F</w:t>
            </w:r>
            <w:r>
              <w:rPr>
                <w:lang w:eastAsia="zh-CN"/>
              </w:rPr>
              <w:t>ormat 1</w:t>
            </w:r>
          </w:p>
        </w:tc>
        <w:tc>
          <w:tcPr>
            <w:tcW w:w="2429" w:type="dxa"/>
          </w:tcPr>
          <w:p w14:paraId="408B1048" w14:textId="77777777" w:rsidR="00A518A7" w:rsidRDefault="00A518A7" w:rsidP="00625A9A">
            <w:pPr>
              <w:jc w:val="both"/>
              <w:rPr>
                <w:lang w:eastAsia="zh-CN"/>
              </w:rPr>
            </w:pPr>
            <w:r>
              <w:rPr>
                <w:rFonts w:hint="eastAsia"/>
                <w:lang w:eastAsia="zh-CN"/>
              </w:rPr>
              <w:t>8</w:t>
            </w:r>
            <w:r>
              <w:rPr>
                <w:lang w:eastAsia="zh-CN"/>
              </w:rPr>
              <w:t>39</w:t>
            </w:r>
          </w:p>
        </w:tc>
        <w:tc>
          <w:tcPr>
            <w:tcW w:w="2184" w:type="dxa"/>
          </w:tcPr>
          <w:p w14:paraId="31FC5E6B" w14:textId="77777777" w:rsidR="00A518A7" w:rsidRDefault="00A518A7" w:rsidP="00625A9A">
            <w:pPr>
              <w:jc w:val="both"/>
              <w:rPr>
                <w:lang w:eastAsia="zh-CN"/>
              </w:rPr>
            </w:pPr>
            <w:r>
              <w:rPr>
                <w:rFonts w:hint="eastAsia"/>
                <w:lang w:eastAsia="zh-CN"/>
              </w:rPr>
              <w:t>3</w:t>
            </w:r>
            <w:r>
              <w:rPr>
                <w:lang w:eastAsia="zh-CN"/>
              </w:rPr>
              <w:t>168</w:t>
            </w:r>
          </w:p>
        </w:tc>
        <w:tc>
          <w:tcPr>
            <w:tcW w:w="2343" w:type="dxa"/>
          </w:tcPr>
          <w:p w14:paraId="39BEF48E" w14:textId="77777777" w:rsidR="00A518A7" w:rsidRDefault="00A518A7" w:rsidP="00625A9A">
            <w:pPr>
              <w:jc w:val="both"/>
              <w:rPr>
                <w:lang w:eastAsia="zh-CN"/>
              </w:rPr>
            </w:pPr>
            <w:r>
              <w:rPr>
                <w:rFonts w:hint="eastAsia"/>
                <w:lang w:eastAsia="zh-CN"/>
              </w:rPr>
              <w:t>1</w:t>
            </w:r>
            <w:r>
              <w:rPr>
                <w:lang w:eastAsia="zh-CN"/>
              </w:rPr>
              <w:t>5km</w:t>
            </w:r>
          </w:p>
        </w:tc>
      </w:tr>
      <w:tr w:rsidR="00A518A7" w14:paraId="40549836" w14:textId="77777777" w:rsidTr="00625A9A">
        <w:tc>
          <w:tcPr>
            <w:tcW w:w="2394" w:type="dxa"/>
          </w:tcPr>
          <w:p w14:paraId="640D7D2F" w14:textId="77777777" w:rsidR="00A518A7" w:rsidRDefault="00A518A7" w:rsidP="00625A9A">
            <w:pPr>
              <w:jc w:val="both"/>
              <w:rPr>
                <w:lang w:eastAsia="zh-CN"/>
              </w:rPr>
            </w:pPr>
            <w:r>
              <w:rPr>
                <w:rFonts w:hint="eastAsia"/>
                <w:lang w:eastAsia="zh-CN"/>
              </w:rPr>
              <w:t>F</w:t>
            </w:r>
            <w:r>
              <w:rPr>
                <w:lang w:eastAsia="zh-CN"/>
              </w:rPr>
              <w:t>ormat 2</w:t>
            </w:r>
          </w:p>
        </w:tc>
        <w:tc>
          <w:tcPr>
            <w:tcW w:w="2429" w:type="dxa"/>
          </w:tcPr>
          <w:p w14:paraId="7488509C" w14:textId="77777777" w:rsidR="00A518A7" w:rsidRDefault="00A518A7" w:rsidP="00625A9A">
            <w:pPr>
              <w:jc w:val="both"/>
              <w:rPr>
                <w:lang w:eastAsia="zh-CN"/>
              </w:rPr>
            </w:pPr>
            <w:r>
              <w:rPr>
                <w:rFonts w:hint="eastAsia"/>
                <w:lang w:eastAsia="zh-CN"/>
              </w:rPr>
              <w:t>8</w:t>
            </w:r>
            <w:r>
              <w:rPr>
                <w:lang w:eastAsia="zh-CN"/>
              </w:rPr>
              <w:t>39</w:t>
            </w:r>
          </w:p>
        </w:tc>
        <w:tc>
          <w:tcPr>
            <w:tcW w:w="2184" w:type="dxa"/>
          </w:tcPr>
          <w:p w14:paraId="2C895707" w14:textId="77777777" w:rsidR="00A518A7" w:rsidRDefault="00A518A7" w:rsidP="00625A9A">
            <w:pPr>
              <w:jc w:val="both"/>
              <w:rPr>
                <w:lang w:eastAsia="zh-CN"/>
              </w:rPr>
            </w:pPr>
            <w:r>
              <w:rPr>
                <w:rFonts w:hint="eastAsia"/>
                <w:lang w:eastAsia="zh-CN"/>
              </w:rPr>
              <w:t>2</w:t>
            </w:r>
            <w:r>
              <w:rPr>
                <w:lang w:eastAsia="zh-CN"/>
              </w:rPr>
              <w:t>1024</w:t>
            </w:r>
          </w:p>
        </w:tc>
        <w:tc>
          <w:tcPr>
            <w:tcW w:w="2343" w:type="dxa"/>
          </w:tcPr>
          <w:p w14:paraId="2BDC5FD1" w14:textId="77777777" w:rsidR="00A518A7" w:rsidRDefault="00A518A7" w:rsidP="00625A9A">
            <w:pPr>
              <w:jc w:val="both"/>
              <w:rPr>
                <w:lang w:eastAsia="zh-CN"/>
              </w:rPr>
            </w:pPr>
            <w:r>
              <w:rPr>
                <w:rFonts w:hint="eastAsia"/>
                <w:lang w:eastAsia="zh-CN"/>
              </w:rPr>
              <w:t>1</w:t>
            </w:r>
            <w:r>
              <w:rPr>
                <w:lang w:eastAsia="zh-CN"/>
              </w:rPr>
              <w:t>00km</w:t>
            </w:r>
          </w:p>
        </w:tc>
      </w:tr>
      <w:tr w:rsidR="00A518A7" w14:paraId="0917E57E" w14:textId="77777777" w:rsidTr="00625A9A">
        <w:tc>
          <w:tcPr>
            <w:tcW w:w="2394" w:type="dxa"/>
          </w:tcPr>
          <w:p w14:paraId="08602DCE" w14:textId="77777777" w:rsidR="00A518A7" w:rsidRDefault="00A518A7" w:rsidP="00625A9A">
            <w:pPr>
              <w:jc w:val="both"/>
              <w:rPr>
                <w:lang w:eastAsia="zh-CN"/>
              </w:rPr>
            </w:pPr>
            <w:r>
              <w:rPr>
                <w:rFonts w:hint="eastAsia"/>
                <w:lang w:eastAsia="zh-CN"/>
              </w:rPr>
              <w:lastRenderedPageBreak/>
              <w:t>F</w:t>
            </w:r>
            <w:r>
              <w:rPr>
                <w:lang w:eastAsia="zh-CN"/>
              </w:rPr>
              <w:t>ormat 3</w:t>
            </w:r>
          </w:p>
        </w:tc>
        <w:tc>
          <w:tcPr>
            <w:tcW w:w="2429" w:type="dxa"/>
          </w:tcPr>
          <w:p w14:paraId="6CC9F7AC" w14:textId="77777777" w:rsidR="00A518A7" w:rsidRDefault="00A518A7" w:rsidP="00625A9A">
            <w:pPr>
              <w:jc w:val="both"/>
              <w:rPr>
                <w:lang w:eastAsia="zh-CN"/>
              </w:rPr>
            </w:pPr>
            <w:r>
              <w:rPr>
                <w:rFonts w:hint="eastAsia"/>
                <w:lang w:eastAsia="zh-CN"/>
              </w:rPr>
              <w:t>8</w:t>
            </w:r>
            <w:r>
              <w:rPr>
                <w:lang w:eastAsia="zh-CN"/>
              </w:rPr>
              <w:t>39</w:t>
            </w:r>
          </w:p>
        </w:tc>
        <w:tc>
          <w:tcPr>
            <w:tcW w:w="2184" w:type="dxa"/>
          </w:tcPr>
          <w:p w14:paraId="1B2F7866" w14:textId="77777777" w:rsidR="00A518A7" w:rsidRDefault="00A518A7" w:rsidP="00625A9A">
            <w:pPr>
              <w:jc w:val="both"/>
              <w:rPr>
                <w:lang w:eastAsia="zh-CN"/>
              </w:rPr>
            </w:pPr>
            <w:r>
              <w:rPr>
                <w:rFonts w:hint="eastAsia"/>
                <w:lang w:eastAsia="zh-CN"/>
              </w:rPr>
              <w:t>4</w:t>
            </w:r>
            <w:r>
              <w:rPr>
                <w:lang w:eastAsia="zh-CN"/>
              </w:rPr>
              <w:t>688</w:t>
            </w:r>
          </w:p>
        </w:tc>
        <w:tc>
          <w:tcPr>
            <w:tcW w:w="2343" w:type="dxa"/>
          </w:tcPr>
          <w:p w14:paraId="072A9EB9" w14:textId="77777777" w:rsidR="00A518A7" w:rsidRDefault="00A518A7" w:rsidP="00625A9A">
            <w:pPr>
              <w:jc w:val="both"/>
              <w:rPr>
                <w:lang w:eastAsia="zh-CN"/>
              </w:rPr>
            </w:pPr>
            <w:r>
              <w:rPr>
                <w:rFonts w:hint="eastAsia"/>
                <w:lang w:eastAsia="zh-CN"/>
              </w:rPr>
              <w:t>2</w:t>
            </w:r>
            <w:r>
              <w:rPr>
                <w:lang w:eastAsia="zh-CN"/>
              </w:rPr>
              <w:t>2km</w:t>
            </w:r>
          </w:p>
        </w:tc>
      </w:tr>
      <w:tr w:rsidR="00A518A7" w14:paraId="65581E88" w14:textId="77777777" w:rsidTr="00625A9A">
        <w:tc>
          <w:tcPr>
            <w:tcW w:w="2394" w:type="dxa"/>
          </w:tcPr>
          <w:p w14:paraId="74CBD4C8" w14:textId="77777777" w:rsidR="00A518A7" w:rsidRDefault="00A518A7" w:rsidP="00625A9A">
            <w:pPr>
              <w:jc w:val="both"/>
              <w:rPr>
                <w:lang w:eastAsia="zh-CN"/>
              </w:rPr>
            </w:pPr>
            <w:r>
              <w:rPr>
                <w:rFonts w:hint="eastAsia"/>
                <w:lang w:eastAsia="zh-CN"/>
              </w:rPr>
              <w:t>F</w:t>
            </w:r>
            <w:r>
              <w:rPr>
                <w:lang w:eastAsia="zh-CN"/>
              </w:rPr>
              <w:t>ormat 3</w:t>
            </w:r>
          </w:p>
        </w:tc>
        <w:tc>
          <w:tcPr>
            <w:tcW w:w="2429" w:type="dxa"/>
          </w:tcPr>
          <w:p w14:paraId="4AAEFDD5" w14:textId="77777777" w:rsidR="00A518A7" w:rsidRDefault="00A518A7" w:rsidP="00625A9A">
            <w:pPr>
              <w:jc w:val="both"/>
              <w:rPr>
                <w:lang w:eastAsia="zh-CN"/>
              </w:rPr>
            </w:pPr>
            <w:r>
              <w:rPr>
                <w:rFonts w:hint="eastAsia"/>
                <w:lang w:eastAsia="zh-CN"/>
              </w:rPr>
              <w:t>8</w:t>
            </w:r>
            <w:r>
              <w:rPr>
                <w:lang w:eastAsia="zh-CN"/>
              </w:rPr>
              <w:t>39</w:t>
            </w:r>
          </w:p>
        </w:tc>
        <w:tc>
          <w:tcPr>
            <w:tcW w:w="2184" w:type="dxa"/>
          </w:tcPr>
          <w:p w14:paraId="364CB3EA" w14:textId="77777777" w:rsidR="00A518A7" w:rsidRDefault="00A518A7" w:rsidP="00625A9A">
            <w:pPr>
              <w:jc w:val="both"/>
              <w:rPr>
                <w:lang w:eastAsia="zh-CN"/>
              </w:rPr>
            </w:pPr>
            <w:r>
              <w:rPr>
                <w:rFonts w:hint="eastAsia"/>
                <w:lang w:eastAsia="zh-CN"/>
              </w:rPr>
              <w:t>3</w:t>
            </w:r>
            <w:r>
              <w:rPr>
                <w:lang w:eastAsia="zh-CN"/>
              </w:rPr>
              <w:t>168</w:t>
            </w:r>
          </w:p>
        </w:tc>
        <w:tc>
          <w:tcPr>
            <w:tcW w:w="2343" w:type="dxa"/>
          </w:tcPr>
          <w:p w14:paraId="379EE230" w14:textId="77777777" w:rsidR="00A518A7" w:rsidRDefault="00A518A7" w:rsidP="00625A9A">
            <w:pPr>
              <w:jc w:val="both"/>
              <w:rPr>
                <w:lang w:eastAsia="zh-CN"/>
              </w:rPr>
            </w:pPr>
            <w:r>
              <w:rPr>
                <w:rFonts w:hint="eastAsia"/>
                <w:lang w:eastAsia="zh-CN"/>
              </w:rPr>
              <w:t>1</w:t>
            </w:r>
            <w:r>
              <w:rPr>
                <w:lang w:eastAsia="zh-CN"/>
              </w:rPr>
              <w:t>5km</w:t>
            </w:r>
          </w:p>
        </w:tc>
      </w:tr>
    </w:tbl>
    <w:p w14:paraId="66C6D073" w14:textId="77777777" w:rsidR="00A518A7" w:rsidRDefault="00A518A7" w:rsidP="00C82683">
      <w:pPr>
        <w:jc w:val="both"/>
        <w:rPr>
          <w:lang w:eastAsia="zh-CN"/>
        </w:rPr>
      </w:pPr>
    </w:p>
    <w:p w14:paraId="12B63BBE" w14:textId="78115DC0" w:rsidR="00A518A7" w:rsidRDefault="00A518A7" w:rsidP="00A518A7">
      <w:pPr>
        <w:jc w:val="both"/>
        <w:rPr>
          <w:b/>
          <w:lang w:eastAsia="zh-CN"/>
        </w:rPr>
      </w:pPr>
      <w:r>
        <w:rPr>
          <w:b/>
          <w:lang w:eastAsia="zh-CN"/>
        </w:rPr>
        <w:t xml:space="preserve">Observation </w:t>
      </w:r>
      <w:r w:rsidR="0021462A">
        <w:rPr>
          <w:b/>
          <w:lang w:eastAsia="zh-CN"/>
        </w:rPr>
        <w:t>1: The</w:t>
      </w:r>
      <w:r>
        <w:rPr>
          <w:b/>
          <w:lang w:eastAsia="zh-CN"/>
        </w:rPr>
        <w:t xml:space="preserve"> largest Doppler </w:t>
      </w:r>
      <w:r w:rsidR="0021462A">
        <w:rPr>
          <w:b/>
          <w:lang w:eastAsia="zh-CN"/>
        </w:rPr>
        <w:t xml:space="preserve">Frequency is out of tracking </w:t>
      </w:r>
      <w:r w:rsidR="00FF0264">
        <w:rPr>
          <w:b/>
          <w:lang w:eastAsia="zh-CN"/>
        </w:rPr>
        <w:t xml:space="preserve">capability of DMRS </w:t>
      </w:r>
    </w:p>
    <w:p w14:paraId="2ED1B90F" w14:textId="03BA8AC1" w:rsidR="00C13E74" w:rsidRPr="00664733" w:rsidRDefault="00A518A7" w:rsidP="00C82683">
      <w:pPr>
        <w:jc w:val="both"/>
        <w:rPr>
          <w:b/>
          <w:lang w:eastAsia="zh-CN"/>
        </w:rPr>
      </w:pPr>
      <w:r>
        <w:rPr>
          <w:b/>
          <w:lang w:eastAsia="zh-CN"/>
        </w:rPr>
        <w:t xml:space="preserve">Observation </w:t>
      </w:r>
      <w:r w:rsidR="00664733">
        <w:rPr>
          <w:b/>
          <w:lang w:eastAsia="zh-CN"/>
        </w:rPr>
        <w:t>2</w:t>
      </w:r>
      <w:r>
        <w:rPr>
          <w:b/>
          <w:lang w:eastAsia="zh-CN"/>
        </w:rPr>
        <w:t xml:space="preserve">: No </w:t>
      </w:r>
      <w:r w:rsidR="00FF0264">
        <w:rPr>
          <w:b/>
          <w:lang w:eastAsia="zh-CN"/>
        </w:rPr>
        <w:t xml:space="preserve">PRACH </w:t>
      </w:r>
      <w:r>
        <w:rPr>
          <w:b/>
          <w:lang w:eastAsia="zh-CN"/>
        </w:rPr>
        <w:t>formats can meet the cell coverage up to 300km.</w:t>
      </w:r>
    </w:p>
    <w:p w14:paraId="1C596C41" w14:textId="0745898D" w:rsidR="00664733" w:rsidRDefault="00FF0264" w:rsidP="00F57874">
      <w:pPr>
        <w:jc w:val="both"/>
      </w:pPr>
      <w:r>
        <w:rPr>
          <w:lang w:eastAsia="zh-CN"/>
        </w:rPr>
        <w:t xml:space="preserve">For Rel-17 NTN WI, to </w:t>
      </w:r>
      <w:r w:rsidRPr="00425751">
        <w:t>accommodate the propagation delay in NTNs</w:t>
      </w:r>
      <w:r>
        <w:t xml:space="preserve">, before performing random access, the UE shall autonomously pre-compensate the Timing Advance, as well as the frequency Doppler shift by considering the common TA (information from the </w:t>
      </w:r>
      <w:proofErr w:type="spellStart"/>
      <w:r>
        <w:t>gNB</w:t>
      </w:r>
      <w:proofErr w:type="spellEnd"/>
      <w:r>
        <w:t xml:space="preserve">), the UE position, the satellite position and satellite velocity through the satellite ephemeris. </w:t>
      </w:r>
      <w:r w:rsidR="00664733" w:rsidRPr="002752C9">
        <w:rPr>
          <w:iCs/>
          <w:color w:val="000000"/>
        </w:rPr>
        <w:t>If the common propagation delay can be compensated,</w:t>
      </w:r>
      <w:r w:rsidR="00664733" w:rsidRPr="002752C9">
        <w:rPr>
          <w:rFonts w:hint="eastAsia"/>
          <w:iCs/>
          <w:color w:val="000000"/>
          <w:lang w:eastAsia="zh-CN"/>
        </w:rPr>
        <w:t xml:space="preserve"> </w:t>
      </w:r>
      <w:r w:rsidR="00664733" w:rsidRPr="002752C9">
        <w:rPr>
          <w:iCs/>
          <w:color w:val="000000"/>
          <w:lang w:eastAsia="zh-CN"/>
        </w:rPr>
        <w:t xml:space="preserve">then </w:t>
      </w:r>
      <w:r w:rsidR="00664733" w:rsidRPr="002752C9">
        <w:rPr>
          <w:iCs/>
          <w:color w:val="000000"/>
        </w:rPr>
        <w:t xml:space="preserve">the </w:t>
      </w:r>
      <w:r w:rsidR="00664733" w:rsidRPr="002752C9">
        <w:rPr>
          <w:rFonts w:hint="eastAsia"/>
          <w:iCs/>
          <w:color w:val="000000"/>
        </w:rPr>
        <w:t>NTN P</w:t>
      </w:r>
      <w:r w:rsidR="00664733" w:rsidRPr="002752C9">
        <w:rPr>
          <w:iCs/>
          <w:color w:val="000000"/>
        </w:rPr>
        <w:t>RACH signal design will depend on the relative propagation delay, which is limited up to 200km in current specifications regarding TA range</w:t>
      </w:r>
      <w:r w:rsidR="00664733" w:rsidRPr="002752C9">
        <w:rPr>
          <w:iCs/>
          <w:color w:val="000000"/>
          <w:lang w:eastAsia="zh-CN"/>
        </w:rPr>
        <w:t>.</w:t>
      </w:r>
      <w:r w:rsidR="000B1DD9">
        <w:rPr>
          <w:iCs/>
          <w:color w:val="000000"/>
          <w:lang w:eastAsia="zh-CN"/>
        </w:rPr>
        <w:t xml:space="preserve"> Then</w:t>
      </w:r>
      <w:r w:rsidR="000B1DD9">
        <w:t>, the existing NR PRACH signal can be reused.</w:t>
      </w:r>
    </w:p>
    <w:p w14:paraId="2F0D59B6" w14:textId="6FD7AA84" w:rsidR="000B1DD9" w:rsidRDefault="000B1DD9" w:rsidP="00F57874">
      <w:pPr>
        <w:jc w:val="both"/>
      </w:pPr>
      <w:r w:rsidRPr="002803A5">
        <w:t>While the pre-compensation of the instantaneous Doppler shift experienced on the service link is to be performed by the UE</w:t>
      </w:r>
      <w:r>
        <w:t xml:space="preserve"> for the uplink</w:t>
      </w:r>
      <w:r w:rsidRPr="002803A5">
        <w:t>, the management of Doppler shift experienced over the feeder link is left to the network</w:t>
      </w:r>
      <w:r w:rsidR="00F57874">
        <w:t xml:space="preserve"> </w:t>
      </w:r>
      <w:r w:rsidRPr="002803A5">
        <w:t>implementation.</w:t>
      </w:r>
    </w:p>
    <w:p w14:paraId="76241481" w14:textId="6A564798" w:rsidR="00BD3DD9" w:rsidRPr="00664733" w:rsidRDefault="00FF0264" w:rsidP="00F57874">
      <w:pPr>
        <w:jc w:val="both"/>
        <w:rPr>
          <w:i/>
          <w:iCs/>
        </w:rPr>
      </w:pPr>
      <w:r>
        <w:t xml:space="preserve">Therefore, the UE pre-compensation </w:t>
      </w:r>
      <w:r w:rsidR="00664733">
        <w:t>method in</w:t>
      </w:r>
      <w:r>
        <w:t xml:space="preserve"> NTN scenario </w:t>
      </w:r>
      <w:r w:rsidR="00664733">
        <w:t>can be</w:t>
      </w:r>
      <w:r>
        <w:t xml:space="preserve"> considered for ATG </w:t>
      </w:r>
      <w:r w:rsidR="00664733">
        <w:t>scenario</w:t>
      </w:r>
      <w:r w:rsidR="00F57874">
        <w:t>, only the residual offset is considered.</w:t>
      </w:r>
    </w:p>
    <w:p w14:paraId="5B6F5CFC" w14:textId="55B8F7EF" w:rsidR="000B1DD9" w:rsidRDefault="00A518A7" w:rsidP="00A518A7">
      <w:pPr>
        <w:jc w:val="both"/>
        <w:rPr>
          <w:b/>
          <w:lang w:eastAsia="zh-CN"/>
        </w:rPr>
      </w:pPr>
      <w:r>
        <w:rPr>
          <w:b/>
          <w:lang w:eastAsia="zh-CN"/>
        </w:rPr>
        <w:t xml:space="preserve">Proposal </w:t>
      </w:r>
      <w:r w:rsidR="00F57874">
        <w:rPr>
          <w:b/>
          <w:lang w:eastAsia="zh-CN"/>
        </w:rPr>
        <w:t>4</w:t>
      </w:r>
      <w:r>
        <w:rPr>
          <w:b/>
          <w:lang w:eastAsia="zh-CN"/>
        </w:rPr>
        <w:t>: NTN solution for UE Doppler/Delay Pr</w:t>
      </w:r>
      <w:r w:rsidR="00F57874">
        <w:rPr>
          <w:b/>
          <w:lang w:eastAsia="zh-CN"/>
        </w:rPr>
        <w:t>e</w:t>
      </w:r>
      <w:r>
        <w:rPr>
          <w:b/>
          <w:lang w:eastAsia="zh-CN"/>
        </w:rPr>
        <w:t>-compensation can be considered for BS demodulation requirement assumption</w:t>
      </w:r>
      <w:r w:rsidR="000B1DD9">
        <w:rPr>
          <w:b/>
          <w:lang w:eastAsia="zh-CN"/>
        </w:rPr>
        <w:t xml:space="preserve"> in ATG scenario.</w:t>
      </w:r>
    </w:p>
    <w:p w14:paraId="1761978C" w14:textId="77777777" w:rsidR="000B1DD9" w:rsidRPr="003F5402" w:rsidRDefault="000B1DD9" w:rsidP="00A518A7">
      <w:pPr>
        <w:jc w:val="both"/>
        <w:rPr>
          <w:b/>
          <w:lang w:eastAsia="zh-CN"/>
        </w:rPr>
      </w:pPr>
    </w:p>
    <w:p w14:paraId="71C5261B" w14:textId="75E2EE5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0D513D72" w14:textId="06C6F39D" w:rsidR="00F57874" w:rsidRDefault="00F57874" w:rsidP="00F57874">
      <w:pPr>
        <w:jc w:val="both"/>
        <w:rPr>
          <w:lang w:eastAsia="zh-CN"/>
        </w:rPr>
      </w:pPr>
      <w:r>
        <w:rPr>
          <w:lang w:eastAsia="zh-CN"/>
        </w:rPr>
        <w:t>In this contribution, the initial view on the test scope of BS demodulation requirement is provided.</w:t>
      </w:r>
    </w:p>
    <w:p w14:paraId="48B07B46" w14:textId="77777777" w:rsidR="00F57874" w:rsidRPr="00C67128" w:rsidRDefault="00F57874" w:rsidP="00F57874">
      <w:pPr>
        <w:jc w:val="both"/>
        <w:rPr>
          <w:b/>
          <w:lang w:eastAsia="zh-CN"/>
        </w:rPr>
      </w:pPr>
      <w:r>
        <w:rPr>
          <w:b/>
          <w:lang w:eastAsia="zh-CN"/>
        </w:rPr>
        <w:t>Proposal 1: PUSCH and PRACH requirement can be considered for ATG scenario.</w:t>
      </w:r>
    </w:p>
    <w:p w14:paraId="0E736FDF" w14:textId="77777777" w:rsidR="00F57874" w:rsidRDefault="00F57874" w:rsidP="00F57874">
      <w:pPr>
        <w:jc w:val="both"/>
        <w:rPr>
          <w:b/>
          <w:lang w:eastAsia="zh-CN"/>
        </w:rPr>
      </w:pPr>
      <w:r>
        <w:rPr>
          <w:b/>
          <w:lang w:eastAsia="zh-CN"/>
        </w:rPr>
        <w:t>Proposal 2: PUSCH requirement with FDD and TDD can be specified, the same requirements are applicable to FDD and TDD with different UL-DL patterns.</w:t>
      </w:r>
    </w:p>
    <w:p w14:paraId="358D9E39" w14:textId="77777777" w:rsidR="00F57874" w:rsidRPr="003F5402" w:rsidRDefault="00F57874" w:rsidP="00F57874">
      <w:pPr>
        <w:jc w:val="both"/>
        <w:rPr>
          <w:b/>
          <w:lang w:eastAsia="zh-CN"/>
        </w:rPr>
      </w:pPr>
      <w:r>
        <w:rPr>
          <w:b/>
          <w:lang w:eastAsia="zh-CN"/>
        </w:rPr>
        <w:t>Proposal 3: NTN-TDLC channel model can be used for requirement definition as starting point, FFS channel modeling of ATG is needed, FFS on a simplified channel model can be used, such as single path.</w:t>
      </w:r>
    </w:p>
    <w:p w14:paraId="463328B9" w14:textId="77777777" w:rsidR="00F57874" w:rsidRDefault="00F57874" w:rsidP="00F57874">
      <w:pPr>
        <w:jc w:val="both"/>
        <w:rPr>
          <w:b/>
          <w:lang w:eastAsia="zh-CN"/>
        </w:rPr>
      </w:pPr>
      <w:r>
        <w:rPr>
          <w:b/>
          <w:lang w:eastAsia="zh-CN"/>
        </w:rPr>
        <w:t xml:space="preserve">Observation 1: The largest Doppler Frequency is out of tracking capability of DMRS </w:t>
      </w:r>
    </w:p>
    <w:p w14:paraId="33AE1521" w14:textId="77777777" w:rsidR="00F57874" w:rsidRPr="00664733" w:rsidRDefault="00F57874" w:rsidP="00F57874">
      <w:pPr>
        <w:jc w:val="both"/>
        <w:rPr>
          <w:b/>
          <w:lang w:eastAsia="zh-CN"/>
        </w:rPr>
      </w:pPr>
      <w:r>
        <w:rPr>
          <w:b/>
          <w:lang w:eastAsia="zh-CN"/>
        </w:rPr>
        <w:t>Observation 2: No PRACH formats can meet the cell coverage up to 300km.</w:t>
      </w:r>
    </w:p>
    <w:p w14:paraId="5A37C158" w14:textId="77777777" w:rsidR="00F57874" w:rsidRDefault="00F57874" w:rsidP="00F57874">
      <w:pPr>
        <w:jc w:val="both"/>
        <w:rPr>
          <w:b/>
          <w:lang w:eastAsia="zh-CN"/>
        </w:rPr>
      </w:pPr>
      <w:r>
        <w:rPr>
          <w:b/>
          <w:lang w:eastAsia="zh-CN"/>
        </w:rPr>
        <w:t>Proposal 4: NTN solution for UE Doppler/Delay Pre-compensation can be considered for BS demodulation requirement assumption in ATG scenario.</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80F1570" w14:textId="188FA57B" w:rsidR="00865D77" w:rsidRPr="00915D1A" w:rsidRDefault="00A21AF0" w:rsidP="00F57874">
      <w:pPr>
        <w:pStyle w:val="Reference"/>
      </w:pPr>
      <w:r>
        <w:rPr>
          <w:lang w:val="en-US"/>
        </w:rPr>
        <w:t xml:space="preserve">RP- </w:t>
      </w:r>
      <w:r w:rsidR="00F57874">
        <w:rPr>
          <w:lang w:val="en-US"/>
        </w:rPr>
        <w:t>221369</w:t>
      </w:r>
      <w:r>
        <w:rPr>
          <w:lang w:val="en-US"/>
        </w:rPr>
        <w:t>,</w:t>
      </w:r>
      <w:r w:rsidR="00F57874">
        <w:rPr>
          <w:lang w:val="en-US"/>
        </w:rPr>
        <w:t xml:space="preserve"> </w:t>
      </w:r>
      <w:r w:rsidR="00F57874" w:rsidRPr="00F57874">
        <w:rPr>
          <w:lang w:val="en-US"/>
        </w:rPr>
        <w:t>Revised WID on Air-to-ground network for NR</w:t>
      </w:r>
    </w:p>
    <w:p w14:paraId="0C271BFE" w14:textId="0AF9EF85" w:rsidR="007E176D" w:rsidRPr="006C00F6" w:rsidRDefault="007E176D" w:rsidP="003E1CAF">
      <w:pPr>
        <w:jc w:val="both"/>
        <w:rPr>
          <w:lang w:val="en-GB" w:eastAsia="zh-CN"/>
        </w:rPr>
      </w:pPr>
    </w:p>
    <w:sectPr w:rsidR="007E176D" w:rsidRPr="006C00F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16A1F" w14:textId="77777777" w:rsidR="00501D9A" w:rsidRDefault="00501D9A" w:rsidP="00EA0BFA">
      <w:pPr>
        <w:spacing w:after="0" w:line="240" w:lineRule="auto"/>
      </w:pPr>
      <w:r>
        <w:separator/>
      </w:r>
    </w:p>
  </w:endnote>
  <w:endnote w:type="continuationSeparator" w:id="0">
    <w:p w14:paraId="4F3199EB" w14:textId="77777777" w:rsidR="00501D9A" w:rsidRDefault="00501D9A"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508DE" w14:textId="77777777" w:rsidR="00501D9A" w:rsidRDefault="00501D9A" w:rsidP="00EA0BFA">
      <w:pPr>
        <w:spacing w:after="0" w:line="240" w:lineRule="auto"/>
      </w:pPr>
      <w:r>
        <w:separator/>
      </w:r>
    </w:p>
  </w:footnote>
  <w:footnote w:type="continuationSeparator" w:id="0">
    <w:p w14:paraId="3655F734" w14:textId="77777777" w:rsidR="00501D9A" w:rsidRDefault="00501D9A"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33" type="#_x0000_t75" style="width:26.75pt;height:22.9pt" o:bullet="t">
        <v:imagedata r:id="rId1" o:title="art18EB"/>
      </v:shape>
    </w:pict>
  </w:numPicBullet>
  <w:abstractNum w:abstractNumId="0" w15:restartNumberingAfterBreak="0">
    <w:nsid w:val="0900677B"/>
    <w:multiLevelType w:val="hybridMultilevel"/>
    <w:tmpl w:val="4D4EFE08"/>
    <w:lvl w:ilvl="0" w:tplc="1CBE1652">
      <w:start w:val="1"/>
      <w:numFmt w:val="bullet"/>
      <w:lvlText w:val=""/>
      <w:lvlPicBulletId w:val="0"/>
      <w:lvlJc w:val="left"/>
      <w:pPr>
        <w:tabs>
          <w:tab w:val="num" w:pos="720"/>
        </w:tabs>
        <w:ind w:left="720" w:hanging="360"/>
      </w:pPr>
      <w:rPr>
        <w:rFonts w:ascii="Symbol" w:hAnsi="Symbol" w:hint="default"/>
      </w:rPr>
    </w:lvl>
    <w:lvl w:ilvl="1" w:tplc="B3B0D958">
      <w:start w:val="1"/>
      <w:numFmt w:val="bullet"/>
      <w:lvlText w:val=""/>
      <w:lvlPicBulletId w:val="0"/>
      <w:lvlJc w:val="left"/>
      <w:pPr>
        <w:tabs>
          <w:tab w:val="num" w:pos="1440"/>
        </w:tabs>
        <w:ind w:left="1440" w:hanging="360"/>
      </w:pPr>
      <w:rPr>
        <w:rFonts w:ascii="Symbol" w:hAnsi="Symbol" w:hint="default"/>
      </w:rPr>
    </w:lvl>
    <w:lvl w:ilvl="2" w:tplc="82382556">
      <w:start w:val="178"/>
      <w:numFmt w:val="bullet"/>
      <w:lvlText w:val=""/>
      <w:lvlPicBulletId w:val="0"/>
      <w:lvlJc w:val="left"/>
      <w:pPr>
        <w:tabs>
          <w:tab w:val="num" w:pos="2160"/>
        </w:tabs>
        <w:ind w:left="2160" w:hanging="360"/>
      </w:pPr>
      <w:rPr>
        <w:rFonts w:ascii="Symbol" w:hAnsi="Symbol" w:hint="default"/>
      </w:rPr>
    </w:lvl>
    <w:lvl w:ilvl="3" w:tplc="C6227AC4">
      <w:start w:val="178"/>
      <w:numFmt w:val="bullet"/>
      <w:lvlText w:val=""/>
      <w:lvlPicBulletId w:val="0"/>
      <w:lvlJc w:val="left"/>
      <w:pPr>
        <w:tabs>
          <w:tab w:val="num" w:pos="2880"/>
        </w:tabs>
        <w:ind w:left="2880" w:hanging="360"/>
      </w:pPr>
      <w:rPr>
        <w:rFonts w:ascii="Symbol" w:hAnsi="Symbol" w:hint="default"/>
      </w:rPr>
    </w:lvl>
    <w:lvl w:ilvl="4" w:tplc="4A900022" w:tentative="1">
      <w:start w:val="1"/>
      <w:numFmt w:val="bullet"/>
      <w:lvlText w:val=""/>
      <w:lvlPicBulletId w:val="0"/>
      <w:lvlJc w:val="left"/>
      <w:pPr>
        <w:tabs>
          <w:tab w:val="num" w:pos="3600"/>
        </w:tabs>
        <w:ind w:left="3600" w:hanging="360"/>
      </w:pPr>
      <w:rPr>
        <w:rFonts w:ascii="Symbol" w:hAnsi="Symbol" w:hint="default"/>
      </w:rPr>
    </w:lvl>
    <w:lvl w:ilvl="5" w:tplc="8E6EB40E" w:tentative="1">
      <w:start w:val="1"/>
      <w:numFmt w:val="bullet"/>
      <w:lvlText w:val=""/>
      <w:lvlPicBulletId w:val="0"/>
      <w:lvlJc w:val="left"/>
      <w:pPr>
        <w:tabs>
          <w:tab w:val="num" w:pos="4320"/>
        </w:tabs>
        <w:ind w:left="4320" w:hanging="360"/>
      </w:pPr>
      <w:rPr>
        <w:rFonts w:ascii="Symbol" w:hAnsi="Symbol" w:hint="default"/>
      </w:rPr>
    </w:lvl>
    <w:lvl w:ilvl="6" w:tplc="307214E6" w:tentative="1">
      <w:start w:val="1"/>
      <w:numFmt w:val="bullet"/>
      <w:lvlText w:val=""/>
      <w:lvlPicBulletId w:val="0"/>
      <w:lvlJc w:val="left"/>
      <w:pPr>
        <w:tabs>
          <w:tab w:val="num" w:pos="5040"/>
        </w:tabs>
        <w:ind w:left="5040" w:hanging="360"/>
      </w:pPr>
      <w:rPr>
        <w:rFonts w:ascii="Symbol" w:hAnsi="Symbol" w:hint="default"/>
      </w:rPr>
    </w:lvl>
    <w:lvl w:ilvl="7" w:tplc="0C102A44" w:tentative="1">
      <w:start w:val="1"/>
      <w:numFmt w:val="bullet"/>
      <w:lvlText w:val=""/>
      <w:lvlPicBulletId w:val="0"/>
      <w:lvlJc w:val="left"/>
      <w:pPr>
        <w:tabs>
          <w:tab w:val="num" w:pos="5760"/>
        </w:tabs>
        <w:ind w:left="5760" w:hanging="360"/>
      </w:pPr>
      <w:rPr>
        <w:rFonts w:ascii="Symbol" w:hAnsi="Symbol" w:hint="default"/>
      </w:rPr>
    </w:lvl>
    <w:lvl w:ilvl="8" w:tplc="F4D2BAF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9A0DE8"/>
    <w:multiLevelType w:val="hybridMultilevel"/>
    <w:tmpl w:val="60D6917E"/>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1B1C35EA"/>
    <w:multiLevelType w:val="hybridMultilevel"/>
    <w:tmpl w:val="118A4A60"/>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6" w15:restartNumberingAfterBreak="0">
    <w:nsid w:val="1E584546"/>
    <w:multiLevelType w:val="multilevel"/>
    <w:tmpl w:val="334EC7E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F924B72"/>
    <w:multiLevelType w:val="hybridMultilevel"/>
    <w:tmpl w:val="474CACF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8"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C650E6"/>
    <w:multiLevelType w:val="hybridMultilevel"/>
    <w:tmpl w:val="7B389890"/>
    <w:lvl w:ilvl="0" w:tplc="D8248812">
      <w:start w:val="1"/>
      <w:numFmt w:val="bullet"/>
      <w:lvlText w:val="-"/>
      <w:lvlJc w:val="left"/>
      <w:pPr>
        <w:ind w:left="1310" w:hanging="420"/>
      </w:pPr>
      <w:rPr>
        <w:rFonts w:ascii="Tahoma" w:hAnsi="Tahoma"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10" w15:restartNumberingAfterBreak="0">
    <w:nsid w:val="26815B45"/>
    <w:multiLevelType w:val="hybridMultilevel"/>
    <w:tmpl w:val="533C7C56"/>
    <w:lvl w:ilvl="0" w:tplc="67CA3B7E">
      <w:start w:val="1"/>
      <w:numFmt w:val="bullet"/>
      <w:lvlText w:val=""/>
      <w:lvlPicBulletId w:val="0"/>
      <w:lvlJc w:val="left"/>
      <w:pPr>
        <w:tabs>
          <w:tab w:val="num" w:pos="720"/>
        </w:tabs>
        <w:ind w:left="720" w:hanging="360"/>
      </w:pPr>
      <w:rPr>
        <w:rFonts w:ascii="Symbol" w:hAnsi="Symbol" w:hint="default"/>
      </w:rPr>
    </w:lvl>
    <w:lvl w:ilvl="1" w:tplc="D276971A">
      <w:start w:val="1"/>
      <w:numFmt w:val="bullet"/>
      <w:lvlText w:val=""/>
      <w:lvlPicBulletId w:val="0"/>
      <w:lvlJc w:val="left"/>
      <w:pPr>
        <w:tabs>
          <w:tab w:val="num" w:pos="1440"/>
        </w:tabs>
        <w:ind w:left="1440" w:hanging="360"/>
      </w:pPr>
      <w:rPr>
        <w:rFonts w:ascii="Symbol" w:hAnsi="Symbol" w:hint="default"/>
      </w:rPr>
    </w:lvl>
    <w:lvl w:ilvl="2" w:tplc="3ADEDC18">
      <w:start w:val="178"/>
      <w:numFmt w:val="bullet"/>
      <w:lvlText w:val=""/>
      <w:lvlPicBulletId w:val="0"/>
      <w:lvlJc w:val="left"/>
      <w:pPr>
        <w:tabs>
          <w:tab w:val="num" w:pos="2160"/>
        </w:tabs>
        <w:ind w:left="2160" w:hanging="360"/>
      </w:pPr>
      <w:rPr>
        <w:rFonts w:ascii="Symbol" w:hAnsi="Symbol" w:hint="default"/>
      </w:rPr>
    </w:lvl>
    <w:lvl w:ilvl="3" w:tplc="2438D75C">
      <w:start w:val="178"/>
      <w:numFmt w:val="bullet"/>
      <w:lvlText w:val=""/>
      <w:lvlPicBulletId w:val="0"/>
      <w:lvlJc w:val="left"/>
      <w:pPr>
        <w:tabs>
          <w:tab w:val="num" w:pos="2880"/>
        </w:tabs>
        <w:ind w:left="2880" w:hanging="360"/>
      </w:pPr>
      <w:rPr>
        <w:rFonts w:ascii="Symbol" w:hAnsi="Symbol" w:hint="default"/>
      </w:rPr>
    </w:lvl>
    <w:lvl w:ilvl="4" w:tplc="8716E404" w:tentative="1">
      <w:start w:val="1"/>
      <w:numFmt w:val="bullet"/>
      <w:lvlText w:val=""/>
      <w:lvlPicBulletId w:val="0"/>
      <w:lvlJc w:val="left"/>
      <w:pPr>
        <w:tabs>
          <w:tab w:val="num" w:pos="3600"/>
        </w:tabs>
        <w:ind w:left="3600" w:hanging="360"/>
      </w:pPr>
      <w:rPr>
        <w:rFonts w:ascii="Symbol" w:hAnsi="Symbol" w:hint="default"/>
      </w:rPr>
    </w:lvl>
    <w:lvl w:ilvl="5" w:tplc="31A4BC78" w:tentative="1">
      <w:start w:val="1"/>
      <w:numFmt w:val="bullet"/>
      <w:lvlText w:val=""/>
      <w:lvlPicBulletId w:val="0"/>
      <w:lvlJc w:val="left"/>
      <w:pPr>
        <w:tabs>
          <w:tab w:val="num" w:pos="4320"/>
        </w:tabs>
        <w:ind w:left="4320" w:hanging="360"/>
      </w:pPr>
      <w:rPr>
        <w:rFonts w:ascii="Symbol" w:hAnsi="Symbol" w:hint="default"/>
      </w:rPr>
    </w:lvl>
    <w:lvl w:ilvl="6" w:tplc="DAA2F2AC" w:tentative="1">
      <w:start w:val="1"/>
      <w:numFmt w:val="bullet"/>
      <w:lvlText w:val=""/>
      <w:lvlPicBulletId w:val="0"/>
      <w:lvlJc w:val="left"/>
      <w:pPr>
        <w:tabs>
          <w:tab w:val="num" w:pos="5040"/>
        </w:tabs>
        <w:ind w:left="5040" w:hanging="360"/>
      </w:pPr>
      <w:rPr>
        <w:rFonts w:ascii="Symbol" w:hAnsi="Symbol" w:hint="default"/>
      </w:rPr>
    </w:lvl>
    <w:lvl w:ilvl="7" w:tplc="48545382" w:tentative="1">
      <w:start w:val="1"/>
      <w:numFmt w:val="bullet"/>
      <w:lvlText w:val=""/>
      <w:lvlPicBulletId w:val="0"/>
      <w:lvlJc w:val="left"/>
      <w:pPr>
        <w:tabs>
          <w:tab w:val="num" w:pos="5760"/>
        </w:tabs>
        <w:ind w:left="5760" w:hanging="360"/>
      </w:pPr>
      <w:rPr>
        <w:rFonts w:ascii="Symbol" w:hAnsi="Symbol" w:hint="default"/>
      </w:rPr>
    </w:lvl>
    <w:lvl w:ilvl="8" w:tplc="15C81FA4"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7715489"/>
    <w:multiLevelType w:val="hybridMultilevel"/>
    <w:tmpl w:val="BB786CB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2"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264FB7"/>
    <w:multiLevelType w:val="hybridMultilevel"/>
    <w:tmpl w:val="79BCA7AA"/>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5D6E20"/>
    <w:multiLevelType w:val="hybridMultilevel"/>
    <w:tmpl w:val="04C65F5E"/>
    <w:lvl w:ilvl="0" w:tplc="F710AF58">
      <w:start w:val="1"/>
      <w:numFmt w:val="bullet"/>
      <w:lvlText w:val=""/>
      <w:lvlJc w:val="left"/>
      <w:pPr>
        <w:tabs>
          <w:tab w:val="num" w:pos="720"/>
        </w:tabs>
        <w:ind w:left="720" w:hanging="360"/>
      </w:pPr>
      <w:rPr>
        <w:rFonts w:ascii="Symbol" w:hAnsi="Symbol" w:hint="default"/>
      </w:rPr>
    </w:lvl>
    <w:lvl w:ilvl="1" w:tplc="78E6717A" w:tentative="1">
      <w:start w:val="1"/>
      <w:numFmt w:val="bullet"/>
      <w:lvlText w:val=""/>
      <w:lvlJc w:val="left"/>
      <w:pPr>
        <w:tabs>
          <w:tab w:val="num" w:pos="1440"/>
        </w:tabs>
        <w:ind w:left="1440" w:hanging="360"/>
      </w:pPr>
      <w:rPr>
        <w:rFonts w:ascii="Symbol" w:hAnsi="Symbol" w:hint="default"/>
      </w:rPr>
    </w:lvl>
    <w:lvl w:ilvl="2" w:tplc="F62ED70E" w:tentative="1">
      <w:start w:val="1"/>
      <w:numFmt w:val="bullet"/>
      <w:lvlText w:val=""/>
      <w:lvlJc w:val="left"/>
      <w:pPr>
        <w:tabs>
          <w:tab w:val="num" w:pos="2160"/>
        </w:tabs>
        <w:ind w:left="2160" w:hanging="360"/>
      </w:pPr>
      <w:rPr>
        <w:rFonts w:ascii="Symbol" w:hAnsi="Symbol" w:hint="default"/>
      </w:rPr>
    </w:lvl>
    <w:lvl w:ilvl="3" w:tplc="B8309036" w:tentative="1">
      <w:start w:val="1"/>
      <w:numFmt w:val="bullet"/>
      <w:lvlText w:val=""/>
      <w:lvlJc w:val="left"/>
      <w:pPr>
        <w:tabs>
          <w:tab w:val="num" w:pos="2880"/>
        </w:tabs>
        <w:ind w:left="2880" w:hanging="360"/>
      </w:pPr>
      <w:rPr>
        <w:rFonts w:ascii="Symbol" w:hAnsi="Symbol" w:hint="default"/>
      </w:rPr>
    </w:lvl>
    <w:lvl w:ilvl="4" w:tplc="0DCE17E0" w:tentative="1">
      <w:start w:val="1"/>
      <w:numFmt w:val="bullet"/>
      <w:lvlText w:val=""/>
      <w:lvlJc w:val="left"/>
      <w:pPr>
        <w:tabs>
          <w:tab w:val="num" w:pos="3600"/>
        </w:tabs>
        <w:ind w:left="3600" w:hanging="360"/>
      </w:pPr>
      <w:rPr>
        <w:rFonts w:ascii="Symbol" w:hAnsi="Symbol" w:hint="default"/>
      </w:rPr>
    </w:lvl>
    <w:lvl w:ilvl="5" w:tplc="3356D344">
      <w:start w:val="1"/>
      <w:numFmt w:val="bullet"/>
      <w:lvlText w:val=""/>
      <w:lvlJc w:val="left"/>
      <w:pPr>
        <w:tabs>
          <w:tab w:val="num" w:pos="4320"/>
        </w:tabs>
        <w:ind w:left="4320" w:hanging="360"/>
      </w:pPr>
      <w:rPr>
        <w:rFonts w:ascii="Symbol" w:hAnsi="Symbol" w:hint="default"/>
      </w:rPr>
    </w:lvl>
    <w:lvl w:ilvl="6" w:tplc="8BF47E52" w:tentative="1">
      <w:start w:val="1"/>
      <w:numFmt w:val="bullet"/>
      <w:lvlText w:val=""/>
      <w:lvlJc w:val="left"/>
      <w:pPr>
        <w:tabs>
          <w:tab w:val="num" w:pos="5040"/>
        </w:tabs>
        <w:ind w:left="5040" w:hanging="360"/>
      </w:pPr>
      <w:rPr>
        <w:rFonts w:ascii="Symbol" w:hAnsi="Symbol" w:hint="default"/>
      </w:rPr>
    </w:lvl>
    <w:lvl w:ilvl="7" w:tplc="AB0C8F18" w:tentative="1">
      <w:start w:val="1"/>
      <w:numFmt w:val="bullet"/>
      <w:lvlText w:val=""/>
      <w:lvlJc w:val="left"/>
      <w:pPr>
        <w:tabs>
          <w:tab w:val="num" w:pos="5760"/>
        </w:tabs>
        <w:ind w:left="5760" w:hanging="360"/>
      </w:pPr>
      <w:rPr>
        <w:rFonts w:ascii="Symbol" w:hAnsi="Symbol" w:hint="default"/>
      </w:rPr>
    </w:lvl>
    <w:lvl w:ilvl="8" w:tplc="282C9C8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D8B4B2D"/>
    <w:multiLevelType w:val="hybridMultilevel"/>
    <w:tmpl w:val="6C7EA218"/>
    <w:lvl w:ilvl="0" w:tplc="57C8F0D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BF37E2"/>
    <w:multiLevelType w:val="hybridMultilevel"/>
    <w:tmpl w:val="1A767E9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0309BB"/>
    <w:multiLevelType w:val="hybridMultilevel"/>
    <w:tmpl w:val="DCAE8A62"/>
    <w:lvl w:ilvl="0" w:tplc="57E0C7D6">
      <w:start w:val="1"/>
      <w:numFmt w:val="bullet"/>
      <w:lvlText w:val=""/>
      <w:lvlJc w:val="left"/>
      <w:pPr>
        <w:tabs>
          <w:tab w:val="num" w:pos="720"/>
        </w:tabs>
        <w:ind w:left="720" w:hanging="360"/>
      </w:pPr>
      <w:rPr>
        <w:rFonts w:ascii="Symbol" w:hAnsi="Symbol" w:hint="default"/>
      </w:rPr>
    </w:lvl>
    <w:lvl w:ilvl="1" w:tplc="EC80796A" w:tentative="1">
      <w:start w:val="1"/>
      <w:numFmt w:val="bullet"/>
      <w:lvlText w:val=""/>
      <w:lvlJc w:val="left"/>
      <w:pPr>
        <w:tabs>
          <w:tab w:val="num" w:pos="1440"/>
        </w:tabs>
        <w:ind w:left="1440" w:hanging="360"/>
      </w:pPr>
      <w:rPr>
        <w:rFonts w:ascii="Symbol" w:hAnsi="Symbol" w:hint="default"/>
      </w:rPr>
    </w:lvl>
    <w:lvl w:ilvl="2" w:tplc="4E429034" w:tentative="1">
      <w:start w:val="1"/>
      <w:numFmt w:val="bullet"/>
      <w:lvlText w:val=""/>
      <w:lvlJc w:val="left"/>
      <w:pPr>
        <w:tabs>
          <w:tab w:val="num" w:pos="2160"/>
        </w:tabs>
        <w:ind w:left="2160" w:hanging="360"/>
      </w:pPr>
      <w:rPr>
        <w:rFonts w:ascii="Symbol" w:hAnsi="Symbol" w:hint="default"/>
      </w:rPr>
    </w:lvl>
    <w:lvl w:ilvl="3" w:tplc="8CBEDF94" w:tentative="1">
      <w:start w:val="1"/>
      <w:numFmt w:val="bullet"/>
      <w:lvlText w:val=""/>
      <w:lvlJc w:val="left"/>
      <w:pPr>
        <w:tabs>
          <w:tab w:val="num" w:pos="2880"/>
        </w:tabs>
        <w:ind w:left="2880" w:hanging="360"/>
      </w:pPr>
      <w:rPr>
        <w:rFonts w:ascii="Symbol" w:hAnsi="Symbol" w:hint="default"/>
      </w:rPr>
    </w:lvl>
    <w:lvl w:ilvl="4" w:tplc="DDD4CE60" w:tentative="1">
      <w:start w:val="1"/>
      <w:numFmt w:val="bullet"/>
      <w:lvlText w:val=""/>
      <w:lvlJc w:val="left"/>
      <w:pPr>
        <w:tabs>
          <w:tab w:val="num" w:pos="3600"/>
        </w:tabs>
        <w:ind w:left="3600" w:hanging="360"/>
      </w:pPr>
      <w:rPr>
        <w:rFonts w:ascii="Symbol" w:hAnsi="Symbol" w:hint="default"/>
      </w:rPr>
    </w:lvl>
    <w:lvl w:ilvl="5" w:tplc="F6EE9426">
      <w:start w:val="1"/>
      <w:numFmt w:val="bullet"/>
      <w:lvlText w:val=""/>
      <w:lvlJc w:val="left"/>
      <w:pPr>
        <w:tabs>
          <w:tab w:val="num" w:pos="4320"/>
        </w:tabs>
        <w:ind w:left="4320" w:hanging="360"/>
      </w:pPr>
      <w:rPr>
        <w:rFonts w:ascii="Symbol" w:hAnsi="Symbol" w:hint="default"/>
      </w:rPr>
    </w:lvl>
    <w:lvl w:ilvl="6" w:tplc="F2402102" w:tentative="1">
      <w:start w:val="1"/>
      <w:numFmt w:val="bullet"/>
      <w:lvlText w:val=""/>
      <w:lvlJc w:val="left"/>
      <w:pPr>
        <w:tabs>
          <w:tab w:val="num" w:pos="5040"/>
        </w:tabs>
        <w:ind w:left="5040" w:hanging="360"/>
      </w:pPr>
      <w:rPr>
        <w:rFonts w:ascii="Symbol" w:hAnsi="Symbol" w:hint="default"/>
      </w:rPr>
    </w:lvl>
    <w:lvl w:ilvl="7" w:tplc="C2E41D9C" w:tentative="1">
      <w:start w:val="1"/>
      <w:numFmt w:val="bullet"/>
      <w:lvlText w:val=""/>
      <w:lvlJc w:val="left"/>
      <w:pPr>
        <w:tabs>
          <w:tab w:val="num" w:pos="5760"/>
        </w:tabs>
        <w:ind w:left="5760" w:hanging="360"/>
      </w:pPr>
      <w:rPr>
        <w:rFonts w:ascii="Symbol" w:hAnsi="Symbol" w:hint="default"/>
      </w:rPr>
    </w:lvl>
    <w:lvl w:ilvl="8" w:tplc="2CBED75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6" w15:restartNumberingAfterBreak="0">
    <w:nsid w:val="50C37F3F"/>
    <w:multiLevelType w:val="hybridMultilevel"/>
    <w:tmpl w:val="E1DA1A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7" w15:restartNumberingAfterBreak="0">
    <w:nsid w:val="518514D0"/>
    <w:multiLevelType w:val="hybridMultilevel"/>
    <w:tmpl w:val="40488BF4"/>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8"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6763580"/>
    <w:multiLevelType w:val="multilevel"/>
    <w:tmpl w:val="B4A46832"/>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5A3A2078"/>
    <w:multiLevelType w:val="hybridMultilevel"/>
    <w:tmpl w:val="9CF29A40"/>
    <w:lvl w:ilvl="0" w:tplc="FFD6711C">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E63448"/>
    <w:multiLevelType w:val="hybridMultilevel"/>
    <w:tmpl w:val="B9824C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044018"/>
    <w:multiLevelType w:val="hybridMultilevel"/>
    <w:tmpl w:val="1DD84E3E"/>
    <w:lvl w:ilvl="0" w:tplc="D8248812">
      <w:start w:val="1"/>
      <w:numFmt w:val="bullet"/>
      <w:lvlText w:val="-"/>
      <w:lvlJc w:val="left"/>
      <w:pPr>
        <w:ind w:left="1340" w:hanging="420"/>
      </w:pPr>
      <w:rPr>
        <w:rFonts w:ascii="Tahoma" w:hAnsi="Tahoma"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34"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5" w15:restartNumberingAfterBreak="0">
    <w:nsid w:val="63D66259"/>
    <w:multiLevelType w:val="hybridMultilevel"/>
    <w:tmpl w:val="854E9A2E"/>
    <w:lvl w:ilvl="0" w:tplc="65B66762">
      <w:start w:val="1"/>
      <w:numFmt w:val="bullet"/>
      <w:lvlText w:val=""/>
      <w:lvlPicBulletId w:val="0"/>
      <w:lvlJc w:val="left"/>
      <w:pPr>
        <w:tabs>
          <w:tab w:val="num" w:pos="720"/>
        </w:tabs>
        <w:ind w:left="720" w:hanging="360"/>
      </w:pPr>
      <w:rPr>
        <w:rFonts w:ascii="Symbol" w:hAnsi="Symbol" w:hint="default"/>
      </w:rPr>
    </w:lvl>
    <w:lvl w:ilvl="1" w:tplc="90464864">
      <w:start w:val="62"/>
      <w:numFmt w:val="bullet"/>
      <w:lvlText w:val=""/>
      <w:lvlPicBulletId w:val="0"/>
      <w:lvlJc w:val="left"/>
      <w:pPr>
        <w:tabs>
          <w:tab w:val="num" w:pos="1440"/>
        </w:tabs>
        <w:ind w:left="1440" w:hanging="360"/>
      </w:pPr>
      <w:rPr>
        <w:rFonts w:ascii="Symbol" w:hAnsi="Symbol" w:hint="default"/>
      </w:rPr>
    </w:lvl>
    <w:lvl w:ilvl="2" w:tplc="A84876A2">
      <w:start w:val="62"/>
      <w:numFmt w:val="bullet"/>
      <w:lvlText w:val=""/>
      <w:lvlPicBulletId w:val="0"/>
      <w:lvlJc w:val="left"/>
      <w:pPr>
        <w:tabs>
          <w:tab w:val="num" w:pos="2160"/>
        </w:tabs>
        <w:ind w:left="2160" w:hanging="360"/>
      </w:pPr>
      <w:rPr>
        <w:rFonts w:ascii="Symbol" w:hAnsi="Symbol" w:hint="default"/>
      </w:rPr>
    </w:lvl>
    <w:lvl w:ilvl="3" w:tplc="918ACC88" w:tentative="1">
      <w:start w:val="1"/>
      <w:numFmt w:val="bullet"/>
      <w:lvlText w:val=""/>
      <w:lvlPicBulletId w:val="0"/>
      <w:lvlJc w:val="left"/>
      <w:pPr>
        <w:tabs>
          <w:tab w:val="num" w:pos="2880"/>
        </w:tabs>
        <w:ind w:left="2880" w:hanging="360"/>
      </w:pPr>
      <w:rPr>
        <w:rFonts w:ascii="Symbol" w:hAnsi="Symbol" w:hint="default"/>
      </w:rPr>
    </w:lvl>
    <w:lvl w:ilvl="4" w:tplc="302431E6" w:tentative="1">
      <w:start w:val="1"/>
      <w:numFmt w:val="bullet"/>
      <w:lvlText w:val=""/>
      <w:lvlPicBulletId w:val="0"/>
      <w:lvlJc w:val="left"/>
      <w:pPr>
        <w:tabs>
          <w:tab w:val="num" w:pos="3600"/>
        </w:tabs>
        <w:ind w:left="3600" w:hanging="360"/>
      </w:pPr>
      <w:rPr>
        <w:rFonts w:ascii="Symbol" w:hAnsi="Symbol" w:hint="default"/>
      </w:rPr>
    </w:lvl>
    <w:lvl w:ilvl="5" w:tplc="A5E26D5A" w:tentative="1">
      <w:start w:val="1"/>
      <w:numFmt w:val="bullet"/>
      <w:lvlText w:val=""/>
      <w:lvlPicBulletId w:val="0"/>
      <w:lvlJc w:val="left"/>
      <w:pPr>
        <w:tabs>
          <w:tab w:val="num" w:pos="4320"/>
        </w:tabs>
        <w:ind w:left="4320" w:hanging="360"/>
      </w:pPr>
      <w:rPr>
        <w:rFonts w:ascii="Symbol" w:hAnsi="Symbol" w:hint="default"/>
      </w:rPr>
    </w:lvl>
    <w:lvl w:ilvl="6" w:tplc="827C362C" w:tentative="1">
      <w:start w:val="1"/>
      <w:numFmt w:val="bullet"/>
      <w:lvlText w:val=""/>
      <w:lvlPicBulletId w:val="0"/>
      <w:lvlJc w:val="left"/>
      <w:pPr>
        <w:tabs>
          <w:tab w:val="num" w:pos="5040"/>
        </w:tabs>
        <w:ind w:left="5040" w:hanging="360"/>
      </w:pPr>
      <w:rPr>
        <w:rFonts w:ascii="Symbol" w:hAnsi="Symbol" w:hint="default"/>
      </w:rPr>
    </w:lvl>
    <w:lvl w:ilvl="7" w:tplc="9F5049C4" w:tentative="1">
      <w:start w:val="1"/>
      <w:numFmt w:val="bullet"/>
      <w:lvlText w:val=""/>
      <w:lvlPicBulletId w:val="0"/>
      <w:lvlJc w:val="left"/>
      <w:pPr>
        <w:tabs>
          <w:tab w:val="num" w:pos="5760"/>
        </w:tabs>
        <w:ind w:left="5760" w:hanging="360"/>
      </w:pPr>
      <w:rPr>
        <w:rFonts w:ascii="Symbol" w:hAnsi="Symbol" w:hint="default"/>
      </w:rPr>
    </w:lvl>
    <w:lvl w:ilvl="8" w:tplc="7AA6941A"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65A53D25"/>
    <w:multiLevelType w:val="hybridMultilevel"/>
    <w:tmpl w:val="08F63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816773"/>
    <w:multiLevelType w:val="hybridMultilevel"/>
    <w:tmpl w:val="C59470FA"/>
    <w:lvl w:ilvl="0" w:tplc="B3068DDC">
      <w:start w:val="1"/>
      <w:numFmt w:val="bullet"/>
      <w:lvlText w:val=""/>
      <w:lvlPicBulletId w:val="0"/>
      <w:lvlJc w:val="left"/>
      <w:pPr>
        <w:tabs>
          <w:tab w:val="num" w:pos="720"/>
        </w:tabs>
        <w:ind w:left="720" w:hanging="360"/>
      </w:pPr>
      <w:rPr>
        <w:rFonts w:ascii="Symbol" w:hAnsi="Symbol" w:hint="default"/>
      </w:rPr>
    </w:lvl>
    <w:lvl w:ilvl="1" w:tplc="B556496E">
      <w:start w:val="62"/>
      <w:numFmt w:val="bullet"/>
      <w:lvlText w:val=""/>
      <w:lvlPicBulletId w:val="0"/>
      <w:lvlJc w:val="left"/>
      <w:pPr>
        <w:tabs>
          <w:tab w:val="num" w:pos="1440"/>
        </w:tabs>
        <w:ind w:left="1440" w:hanging="360"/>
      </w:pPr>
      <w:rPr>
        <w:rFonts w:ascii="Symbol" w:hAnsi="Symbol" w:hint="default"/>
      </w:rPr>
    </w:lvl>
    <w:lvl w:ilvl="2" w:tplc="5C689580">
      <w:start w:val="1"/>
      <w:numFmt w:val="bullet"/>
      <w:lvlText w:val=""/>
      <w:lvlPicBulletId w:val="0"/>
      <w:lvlJc w:val="left"/>
      <w:pPr>
        <w:tabs>
          <w:tab w:val="num" w:pos="2160"/>
        </w:tabs>
        <w:ind w:left="2160" w:hanging="360"/>
      </w:pPr>
      <w:rPr>
        <w:rFonts w:ascii="Symbol" w:hAnsi="Symbol" w:hint="default"/>
      </w:rPr>
    </w:lvl>
    <w:lvl w:ilvl="3" w:tplc="BF14D908" w:tentative="1">
      <w:start w:val="1"/>
      <w:numFmt w:val="bullet"/>
      <w:lvlText w:val=""/>
      <w:lvlPicBulletId w:val="0"/>
      <w:lvlJc w:val="left"/>
      <w:pPr>
        <w:tabs>
          <w:tab w:val="num" w:pos="2880"/>
        </w:tabs>
        <w:ind w:left="2880" w:hanging="360"/>
      </w:pPr>
      <w:rPr>
        <w:rFonts w:ascii="Symbol" w:hAnsi="Symbol" w:hint="default"/>
      </w:rPr>
    </w:lvl>
    <w:lvl w:ilvl="4" w:tplc="9EB6420C" w:tentative="1">
      <w:start w:val="1"/>
      <w:numFmt w:val="bullet"/>
      <w:lvlText w:val=""/>
      <w:lvlPicBulletId w:val="0"/>
      <w:lvlJc w:val="left"/>
      <w:pPr>
        <w:tabs>
          <w:tab w:val="num" w:pos="3600"/>
        </w:tabs>
        <w:ind w:left="3600" w:hanging="360"/>
      </w:pPr>
      <w:rPr>
        <w:rFonts w:ascii="Symbol" w:hAnsi="Symbol" w:hint="default"/>
      </w:rPr>
    </w:lvl>
    <w:lvl w:ilvl="5" w:tplc="4FE0D4D4" w:tentative="1">
      <w:start w:val="1"/>
      <w:numFmt w:val="bullet"/>
      <w:lvlText w:val=""/>
      <w:lvlPicBulletId w:val="0"/>
      <w:lvlJc w:val="left"/>
      <w:pPr>
        <w:tabs>
          <w:tab w:val="num" w:pos="4320"/>
        </w:tabs>
        <w:ind w:left="4320" w:hanging="360"/>
      </w:pPr>
      <w:rPr>
        <w:rFonts w:ascii="Symbol" w:hAnsi="Symbol" w:hint="default"/>
      </w:rPr>
    </w:lvl>
    <w:lvl w:ilvl="6" w:tplc="5F441514" w:tentative="1">
      <w:start w:val="1"/>
      <w:numFmt w:val="bullet"/>
      <w:lvlText w:val=""/>
      <w:lvlPicBulletId w:val="0"/>
      <w:lvlJc w:val="left"/>
      <w:pPr>
        <w:tabs>
          <w:tab w:val="num" w:pos="5040"/>
        </w:tabs>
        <w:ind w:left="5040" w:hanging="360"/>
      </w:pPr>
      <w:rPr>
        <w:rFonts w:ascii="Symbol" w:hAnsi="Symbol" w:hint="default"/>
      </w:rPr>
    </w:lvl>
    <w:lvl w:ilvl="7" w:tplc="0B4EEFB4" w:tentative="1">
      <w:start w:val="1"/>
      <w:numFmt w:val="bullet"/>
      <w:lvlText w:val=""/>
      <w:lvlPicBulletId w:val="0"/>
      <w:lvlJc w:val="left"/>
      <w:pPr>
        <w:tabs>
          <w:tab w:val="num" w:pos="5760"/>
        </w:tabs>
        <w:ind w:left="5760" w:hanging="360"/>
      </w:pPr>
      <w:rPr>
        <w:rFonts w:ascii="Symbol" w:hAnsi="Symbol" w:hint="default"/>
      </w:rPr>
    </w:lvl>
    <w:lvl w:ilvl="8" w:tplc="820A18D6"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89F6531"/>
    <w:multiLevelType w:val="hybridMultilevel"/>
    <w:tmpl w:val="B8D41C0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9" w15:restartNumberingAfterBreak="0">
    <w:nsid w:val="68DB5C5F"/>
    <w:multiLevelType w:val="hybridMultilevel"/>
    <w:tmpl w:val="FA7E524E"/>
    <w:lvl w:ilvl="0" w:tplc="CC7EAED0">
      <w:start w:val="1"/>
      <w:numFmt w:val="bullet"/>
      <w:lvlText w:val=""/>
      <w:lvlPicBulletId w:val="0"/>
      <w:lvlJc w:val="left"/>
      <w:pPr>
        <w:tabs>
          <w:tab w:val="num" w:pos="720"/>
        </w:tabs>
        <w:ind w:left="720" w:hanging="360"/>
      </w:pPr>
      <w:rPr>
        <w:rFonts w:ascii="Symbol" w:hAnsi="Symbol" w:hint="default"/>
      </w:rPr>
    </w:lvl>
    <w:lvl w:ilvl="1" w:tplc="FB3E0E68">
      <w:start w:val="178"/>
      <w:numFmt w:val="bullet"/>
      <w:lvlText w:val=""/>
      <w:lvlPicBulletId w:val="0"/>
      <w:lvlJc w:val="left"/>
      <w:pPr>
        <w:tabs>
          <w:tab w:val="num" w:pos="1440"/>
        </w:tabs>
        <w:ind w:left="1440" w:hanging="360"/>
      </w:pPr>
      <w:rPr>
        <w:rFonts w:ascii="Symbol" w:hAnsi="Symbol" w:hint="default"/>
      </w:rPr>
    </w:lvl>
    <w:lvl w:ilvl="2" w:tplc="F0CA1524">
      <w:start w:val="178"/>
      <w:numFmt w:val="bullet"/>
      <w:lvlText w:val=""/>
      <w:lvlPicBulletId w:val="0"/>
      <w:lvlJc w:val="left"/>
      <w:pPr>
        <w:tabs>
          <w:tab w:val="num" w:pos="2160"/>
        </w:tabs>
        <w:ind w:left="2160" w:hanging="360"/>
      </w:pPr>
      <w:rPr>
        <w:rFonts w:ascii="Symbol" w:hAnsi="Symbol" w:hint="default"/>
      </w:rPr>
    </w:lvl>
    <w:lvl w:ilvl="3" w:tplc="8BBAE828">
      <w:start w:val="178"/>
      <w:numFmt w:val="bullet"/>
      <w:lvlText w:val=""/>
      <w:lvlPicBulletId w:val="0"/>
      <w:lvlJc w:val="left"/>
      <w:pPr>
        <w:tabs>
          <w:tab w:val="num" w:pos="2880"/>
        </w:tabs>
        <w:ind w:left="2880" w:hanging="360"/>
      </w:pPr>
      <w:rPr>
        <w:rFonts w:ascii="Symbol" w:hAnsi="Symbol" w:hint="default"/>
      </w:rPr>
    </w:lvl>
    <w:lvl w:ilvl="4" w:tplc="D4E29FBA" w:tentative="1">
      <w:start w:val="1"/>
      <w:numFmt w:val="bullet"/>
      <w:lvlText w:val=""/>
      <w:lvlPicBulletId w:val="0"/>
      <w:lvlJc w:val="left"/>
      <w:pPr>
        <w:tabs>
          <w:tab w:val="num" w:pos="3600"/>
        </w:tabs>
        <w:ind w:left="3600" w:hanging="360"/>
      </w:pPr>
      <w:rPr>
        <w:rFonts w:ascii="Symbol" w:hAnsi="Symbol" w:hint="default"/>
      </w:rPr>
    </w:lvl>
    <w:lvl w:ilvl="5" w:tplc="23305F6C" w:tentative="1">
      <w:start w:val="1"/>
      <w:numFmt w:val="bullet"/>
      <w:lvlText w:val=""/>
      <w:lvlPicBulletId w:val="0"/>
      <w:lvlJc w:val="left"/>
      <w:pPr>
        <w:tabs>
          <w:tab w:val="num" w:pos="4320"/>
        </w:tabs>
        <w:ind w:left="4320" w:hanging="360"/>
      </w:pPr>
      <w:rPr>
        <w:rFonts w:ascii="Symbol" w:hAnsi="Symbol" w:hint="default"/>
      </w:rPr>
    </w:lvl>
    <w:lvl w:ilvl="6" w:tplc="33E43656" w:tentative="1">
      <w:start w:val="1"/>
      <w:numFmt w:val="bullet"/>
      <w:lvlText w:val=""/>
      <w:lvlPicBulletId w:val="0"/>
      <w:lvlJc w:val="left"/>
      <w:pPr>
        <w:tabs>
          <w:tab w:val="num" w:pos="5040"/>
        </w:tabs>
        <w:ind w:left="5040" w:hanging="360"/>
      </w:pPr>
      <w:rPr>
        <w:rFonts w:ascii="Symbol" w:hAnsi="Symbol" w:hint="default"/>
      </w:rPr>
    </w:lvl>
    <w:lvl w:ilvl="7" w:tplc="FA564C86" w:tentative="1">
      <w:start w:val="1"/>
      <w:numFmt w:val="bullet"/>
      <w:lvlText w:val=""/>
      <w:lvlPicBulletId w:val="0"/>
      <w:lvlJc w:val="left"/>
      <w:pPr>
        <w:tabs>
          <w:tab w:val="num" w:pos="5760"/>
        </w:tabs>
        <w:ind w:left="5760" w:hanging="360"/>
      </w:pPr>
      <w:rPr>
        <w:rFonts w:ascii="Symbol" w:hAnsi="Symbol" w:hint="default"/>
      </w:rPr>
    </w:lvl>
    <w:lvl w:ilvl="8" w:tplc="2B34C012"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70E149D7"/>
    <w:multiLevelType w:val="hybridMultilevel"/>
    <w:tmpl w:val="E20A5EDC"/>
    <w:lvl w:ilvl="0" w:tplc="753C1556">
      <w:start w:val="1"/>
      <w:numFmt w:val="bullet"/>
      <w:lvlText w:val=""/>
      <w:lvlPicBulletId w:val="0"/>
      <w:lvlJc w:val="left"/>
      <w:pPr>
        <w:tabs>
          <w:tab w:val="num" w:pos="720"/>
        </w:tabs>
        <w:ind w:left="720" w:hanging="360"/>
      </w:pPr>
      <w:rPr>
        <w:rFonts w:ascii="Symbol" w:hAnsi="Symbol" w:hint="default"/>
      </w:rPr>
    </w:lvl>
    <w:lvl w:ilvl="1" w:tplc="F2E6202A">
      <w:start w:val="1"/>
      <w:numFmt w:val="bullet"/>
      <w:lvlText w:val=""/>
      <w:lvlPicBulletId w:val="0"/>
      <w:lvlJc w:val="left"/>
      <w:pPr>
        <w:tabs>
          <w:tab w:val="num" w:pos="1440"/>
        </w:tabs>
        <w:ind w:left="1440" w:hanging="360"/>
      </w:pPr>
      <w:rPr>
        <w:rFonts w:ascii="Symbol" w:hAnsi="Symbol" w:hint="default"/>
      </w:rPr>
    </w:lvl>
    <w:lvl w:ilvl="2" w:tplc="394A3292">
      <w:start w:val="178"/>
      <w:numFmt w:val="bullet"/>
      <w:lvlText w:val=""/>
      <w:lvlPicBulletId w:val="0"/>
      <w:lvlJc w:val="left"/>
      <w:pPr>
        <w:tabs>
          <w:tab w:val="num" w:pos="2160"/>
        </w:tabs>
        <w:ind w:left="2160" w:hanging="360"/>
      </w:pPr>
      <w:rPr>
        <w:rFonts w:ascii="Symbol" w:hAnsi="Symbol" w:hint="default"/>
      </w:rPr>
    </w:lvl>
    <w:lvl w:ilvl="3" w:tplc="7E38A568">
      <w:start w:val="178"/>
      <w:numFmt w:val="bullet"/>
      <w:lvlText w:val=""/>
      <w:lvlPicBulletId w:val="0"/>
      <w:lvlJc w:val="left"/>
      <w:pPr>
        <w:tabs>
          <w:tab w:val="num" w:pos="2880"/>
        </w:tabs>
        <w:ind w:left="2880" w:hanging="360"/>
      </w:pPr>
      <w:rPr>
        <w:rFonts w:ascii="Symbol" w:hAnsi="Symbol" w:hint="default"/>
      </w:rPr>
    </w:lvl>
    <w:lvl w:ilvl="4" w:tplc="0812186E" w:tentative="1">
      <w:start w:val="1"/>
      <w:numFmt w:val="bullet"/>
      <w:lvlText w:val=""/>
      <w:lvlPicBulletId w:val="0"/>
      <w:lvlJc w:val="left"/>
      <w:pPr>
        <w:tabs>
          <w:tab w:val="num" w:pos="3600"/>
        </w:tabs>
        <w:ind w:left="3600" w:hanging="360"/>
      </w:pPr>
      <w:rPr>
        <w:rFonts w:ascii="Symbol" w:hAnsi="Symbol" w:hint="default"/>
      </w:rPr>
    </w:lvl>
    <w:lvl w:ilvl="5" w:tplc="91E0A7F8" w:tentative="1">
      <w:start w:val="1"/>
      <w:numFmt w:val="bullet"/>
      <w:lvlText w:val=""/>
      <w:lvlPicBulletId w:val="0"/>
      <w:lvlJc w:val="left"/>
      <w:pPr>
        <w:tabs>
          <w:tab w:val="num" w:pos="4320"/>
        </w:tabs>
        <w:ind w:left="4320" w:hanging="360"/>
      </w:pPr>
      <w:rPr>
        <w:rFonts w:ascii="Symbol" w:hAnsi="Symbol" w:hint="default"/>
      </w:rPr>
    </w:lvl>
    <w:lvl w:ilvl="6" w:tplc="5A6417EA" w:tentative="1">
      <w:start w:val="1"/>
      <w:numFmt w:val="bullet"/>
      <w:lvlText w:val=""/>
      <w:lvlPicBulletId w:val="0"/>
      <w:lvlJc w:val="left"/>
      <w:pPr>
        <w:tabs>
          <w:tab w:val="num" w:pos="5040"/>
        </w:tabs>
        <w:ind w:left="5040" w:hanging="360"/>
      </w:pPr>
      <w:rPr>
        <w:rFonts w:ascii="Symbol" w:hAnsi="Symbol" w:hint="default"/>
      </w:rPr>
    </w:lvl>
    <w:lvl w:ilvl="7" w:tplc="F1E691A2" w:tentative="1">
      <w:start w:val="1"/>
      <w:numFmt w:val="bullet"/>
      <w:lvlText w:val=""/>
      <w:lvlPicBulletId w:val="0"/>
      <w:lvlJc w:val="left"/>
      <w:pPr>
        <w:tabs>
          <w:tab w:val="num" w:pos="5760"/>
        </w:tabs>
        <w:ind w:left="5760" w:hanging="360"/>
      </w:pPr>
      <w:rPr>
        <w:rFonts w:ascii="Symbol" w:hAnsi="Symbol" w:hint="default"/>
      </w:rPr>
    </w:lvl>
    <w:lvl w:ilvl="8" w:tplc="688E980E"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710B78BF"/>
    <w:multiLevelType w:val="hybridMultilevel"/>
    <w:tmpl w:val="2B54872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2" w15:restartNumberingAfterBreak="0">
    <w:nsid w:val="74162FBB"/>
    <w:multiLevelType w:val="hybridMultilevel"/>
    <w:tmpl w:val="CDB88A84"/>
    <w:lvl w:ilvl="0" w:tplc="E70A00D0">
      <w:start w:val="12"/>
      <w:numFmt w:val="bullet"/>
      <w:lvlText w:val="-"/>
      <w:lvlJc w:val="left"/>
      <w:pPr>
        <w:ind w:left="890" w:hanging="420"/>
      </w:pPr>
      <w:rPr>
        <w:rFonts w:ascii="Times New Roman" w:eastAsia="Times New Roman"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3"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4" w15:restartNumberingAfterBreak="0">
    <w:nsid w:val="77A54F10"/>
    <w:multiLevelType w:val="hybridMultilevel"/>
    <w:tmpl w:val="BA24B0A0"/>
    <w:lvl w:ilvl="0" w:tplc="D8248812">
      <w:start w:val="1"/>
      <w:numFmt w:val="bullet"/>
      <w:lvlText w:val="-"/>
      <w:lvlJc w:val="left"/>
      <w:pPr>
        <w:ind w:left="890" w:hanging="420"/>
      </w:pPr>
      <w:rPr>
        <w:rFonts w:ascii="Tahoma" w:hAnsi="Tahoma"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5" w15:restartNumberingAfterBreak="0">
    <w:nsid w:val="7D9109A2"/>
    <w:multiLevelType w:val="hybridMultilevel"/>
    <w:tmpl w:val="83862C14"/>
    <w:lvl w:ilvl="0" w:tplc="6ABABCA6">
      <w:start w:val="1"/>
      <w:numFmt w:val="bullet"/>
      <w:lvlText w:val=""/>
      <w:lvlPicBulletId w:val="0"/>
      <w:lvlJc w:val="left"/>
      <w:pPr>
        <w:tabs>
          <w:tab w:val="num" w:pos="720"/>
        </w:tabs>
        <w:ind w:left="720" w:hanging="360"/>
      </w:pPr>
      <w:rPr>
        <w:rFonts w:ascii="Symbol" w:hAnsi="Symbol" w:hint="default"/>
      </w:rPr>
    </w:lvl>
    <w:lvl w:ilvl="1" w:tplc="B0EA773C">
      <w:start w:val="178"/>
      <w:numFmt w:val="bullet"/>
      <w:lvlText w:val=""/>
      <w:lvlPicBulletId w:val="0"/>
      <w:lvlJc w:val="left"/>
      <w:pPr>
        <w:tabs>
          <w:tab w:val="num" w:pos="1440"/>
        </w:tabs>
        <w:ind w:left="1440" w:hanging="360"/>
      </w:pPr>
      <w:rPr>
        <w:rFonts w:ascii="Symbol" w:hAnsi="Symbol" w:hint="default"/>
      </w:rPr>
    </w:lvl>
    <w:lvl w:ilvl="2" w:tplc="B36E03FC">
      <w:start w:val="178"/>
      <w:numFmt w:val="bullet"/>
      <w:lvlText w:val=""/>
      <w:lvlPicBulletId w:val="0"/>
      <w:lvlJc w:val="left"/>
      <w:pPr>
        <w:tabs>
          <w:tab w:val="num" w:pos="2160"/>
        </w:tabs>
        <w:ind w:left="2160" w:hanging="360"/>
      </w:pPr>
      <w:rPr>
        <w:rFonts w:ascii="Symbol" w:hAnsi="Symbol" w:hint="default"/>
      </w:rPr>
    </w:lvl>
    <w:lvl w:ilvl="3" w:tplc="36BC53B4">
      <w:start w:val="178"/>
      <w:numFmt w:val="bullet"/>
      <w:lvlText w:val=""/>
      <w:lvlPicBulletId w:val="0"/>
      <w:lvlJc w:val="left"/>
      <w:pPr>
        <w:tabs>
          <w:tab w:val="num" w:pos="2880"/>
        </w:tabs>
        <w:ind w:left="2880" w:hanging="360"/>
      </w:pPr>
      <w:rPr>
        <w:rFonts w:ascii="Symbol" w:hAnsi="Symbol" w:hint="default"/>
      </w:rPr>
    </w:lvl>
    <w:lvl w:ilvl="4" w:tplc="B746AA3A" w:tentative="1">
      <w:start w:val="1"/>
      <w:numFmt w:val="bullet"/>
      <w:lvlText w:val=""/>
      <w:lvlPicBulletId w:val="0"/>
      <w:lvlJc w:val="left"/>
      <w:pPr>
        <w:tabs>
          <w:tab w:val="num" w:pos="3600"/>
        </w:tabs>
        <w:ind w:left="3600" w:hanging="360"/>
      </w:pPr>
      <w:rPr>
        <w:rFonts w:ascii="Symbol" w:hAnsi="Symbol" w:hint="default"/>
      </w:rPr>
    </w:lvl>
    <w:lvl w:ilvl="5" w:tplc="0ED6A244" w:tentative="1">
      <w:start w:val="1"/>
      <w:numFmt w:val="bullet"/>
      <w:lvlText w:val=""/>
      <w:lvlPicBulletId w:val="0"/>
      <w:lvlJc w:val="left"/>
      <w:pPr>
        <w:tabs>
          <w:tab w:val="num" w:pos="4320"/>
        </w:tabs>
        <w:ind w:left="4320" w:hanging="360"/>
      </w:pPr>
      <w:rPr>
        <w:rFonts w:ascii="Symbol" w:hAnsi="Symbol" w:hint="default"/>
      </w:rPr>
    </w:lvl>
    <w:lvl w:ilvl="6" w:tplc="B95CB1DC" w:tentative="1">
      <w:start w:val="1"/>
      <w:numFmt w:val="bullet"/>
      <w:lvlText w:val=""/>
      <w:lvlPicBulletId w:val="0"/>
      <w:lvlJc w:val="left"/>
      <w:pPr>
        <w:tabs>
          <w:tab w:val="num" w:pos="5040"/>
        </w:tabs>
        <w:ind w:left="5040" w:hanging="360"/>
      </w:pPr>
      <w:rPr>
        <w:rFonts w:ascii="Symbol" w:hAnsi="Symbol" w:hint="default"/>
      </w:rPr>
    </w:lvl>
    <w:lvl w:ilvl="7" w:tplc="F49479D4" w:tentative="1">
      <w:start w:val="1"/>
      <w:numFmt w:val="bullet"/>
      <w:lvlText w:val=""/>
      <w:lvlPicBulletId w:val="0"/>
      <w:lvlJc w:val="left"/>
      <w:pPr>
        <w:tabs>
          <w:tab w:val="num" w:pos="5760"/>
        </w:tabs>
        <w:ind w:left="5760" w:hanging="360"/>
      </w:pPr>
      <w:rPr>
        <w:rFonts w:ascii="Symbol" w:hAnsi="Symbol" w:hint="default"/>
      </w:rPr>
    </w:lvl>
    <w:lvl w:ilvl="8" w:tplc="22FC96C8"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4"/>
  </w:num>
  <w:num w:numId="3">
    <w:abstractNumId w:val="34"/>
  </w:num>
  <w:num w:numId="4">
    <w:abstractNumId w:val="25"/>
  </w:num>
  <w:num w:numId="5">
    <w:abstractNumId w:val="2"/>
  </w:num>
  <w:num w:numId="6">
    <w:abstractNumId w:val="14"/>
  </w:num>
  <w:num w:numId="7">
    <w:abstractNumId w:val="19"/>
  </w:num>
  <w:num w:numId="8">
    <w:abstractNumId w:val="8"/>
  </w:num>
  <w:num w:numId="9">
    <w:abstractNumId w:val="28"/>
  </w:num>
  <w:num w:numId="10">
    <w:abstractNumId w:val="3"/>
  </w:num>
  <w:num w:numId="11">
    <w:abstractNumId w:val="12"/>
  </w:num>
  <w:num w:numId="12">
    <w:abstractNumId w:val="36"/>
  </w:num>
  <w:num w:numId="13">
    <w:abstractNumId w:val="46"/>
  </w:num>
  <w:num w:numId="14">
    <w:abstractNumId w:val="30"/>
  </w:num>
  <w:num w:numId="15">
    <w:abstractNumId w:val="23"/>
  </w:num>
  <w:num w:numId="16">
    <w:abstractNumId w:val="22"/>
  </w:num>
  <w:num w:numId="17">
    <w:abstractNumId w:val="33"/>
  </w:num>
  <w:num w:numId="18">
    <w:abstractNumId w:val="39"/>
  </w:num>
  <w:num w:numId="19">
    <w:abstractNumId w:val="45"/>
  </w:num>
  <w:num w:numId="20">
    <w:abstractNumId w:val="0"/>
  </w:num>
  <w:num w:numId="21">
    <w:abstractNumId w:val="40"/>
  </w:num>
  <w:num w:numId="22">
    <w:abstractNumId w:val="11"/>
  </w:num>
  <w:num w:numId="23">
    <w:abstractNumId w:val="10"/>
  </w:num>
  <w:num w:numId="24">
    <w:abstractNumId w:val="37"/>
  </w:num>
  <w:num w:numId="25">
    <w:abstractNumId w:val="35"/>
  </w:num>
  <w:num w:numId="26">
    <w:abstractNumId w:val="7"/>
  </w:num>
  <w:num w:numId="27">
    <w:abstractNumId w:val="1"/>
  </w:num>
  <w:num w:numId="28">
    <w:abstractNumId w:val="5"/>
  </w:num>
  <w:num w:numId="29">
    <w:abstractNumId w:val="27"/>
  </w:num>
  <w:num w:numId="30">
    <w:abstractNumId w:val="41"/>
  </w:num>
  <w:num w:numId="31">
    <w:abstractNumId w:val="20"/>
  </w:num>
  <w:num w:numId="32">
    <w:abstractNumId w:val="38"/>
  </w:num>
  <w:num w:numId="33">
    <w:abstractNumId w:val="26"/>
  </w:num>
  <w:num w:numId="34">
    <w:abstractNumId w:val="13"/>
  </w:num>
  <w:num w:numId="35">
    <w:abstractNumId w:val="42"/>
  </w:num>
  <w:num w:numId="36">
    <w:abstractNumId w:val="44"/>
  </w:num>
  <w:num w:numId="37">
    <w:abstractNumId w:val="9"/>
  </w:num>
  <w:num w:numId="38">
    <w:abstractNumId w:val="24"/>
  </w:num>
  <w:num w:numId="39">
    <w:abstractNumId w:val="16"/>
  </w:num>
  <w:num w:numId="40">
    <w:abstractNumId w:val="6"/>
  </w:num>
  <w:num w:numId="41">
    <w:abstractNumId w:val="43"/>
  </w:num>
  <w:num w:numId="42">
    <w:abstractNumId w:val="31"/>
  </w:num>
  <w:num w:numId="43">
    <w:abstractNumId w:val="29"/>
  </w:num>
  <w:num w:numId="44">
    <w:abstractNumId w:val="17"/>
  </w:num>
  <w:num w:numId="45">
    <w:abstractNumId w:val="32"/>
  </w:num>
  <w:num w:numId="46">
    <w:abstractNumId w:val="15"/>
  </w:num>
  <w:num w:numId="47">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4A92"/>
    <w:rsid w:val="00015DC0"/>
    <w:rsid w:val="00016385"/>
    <w:rsid w:val="00017087"/>
    <w:rsid w:val="0002149B"/>
    <w:rsid w:val="00023073"/>
    <w:rsid w:val="000251DA"/>
    <w:rsid w:val="0002708E"/>
    <w:rsid w:val="000341EE"/>
    <w:rsid w:val="000367E9"/>
    <w:rsid w:val="000407C1"/>
    <w:rsid w:val="0004287F"/>
    <w:rsid w:val="00042CBA"/>
    <w:rsid w:val="00045FE1"/>
    <w:rsid w:val="0005653A"/>
    <w:rsid w:val="000566FD"/>
    <w:rsid w:val="00057513"/>
    <w:rsid w:val="000619E5"/>
    <w:rsid w:val="000619F6"/>
    <w:rsid w:val="00062202"/>
    <w:rsid w:val="000644DC"/>
    <w:rsid w:val="0006469C"/>
    <w:rsid w:val="00070287"/>
    <w:rsid w:val="0007201D"/>
    <w:rsid w:val="00073509"/>
    <w:rsid w:val="00073548"/>
    <w:rsid w:val="000738E7"/>
    <w:rsid w:val="00073DD2"/>
    <w:rsid w:val="00074F29"/>
    <w:rsid w:val="000777FB"/>
    <w:rsid w:val="00081DF5"/>
    <w:rsid w:val="000838B7"/>
    <w:rsid w:val="000838F9"/>
    <w:rsid w:val="0008498A"/>
    <w:rsid w:val="00084A14"/>
    <w:rsid w:val="000878BA"/>
    <w:rsid w:val="00087EE8"/>
    <w:rsid w:val="0009087E"/>
    <w:rsid w:val="00090BEC"/>
    <w:rsid w:val="00091EA3"/>
    <w:rsid w:val="00093C51"/>
    <w:rsid w:val="00094FD4"/>
    <w:rsid w:val="00097396"/>
    <w:rsid w:val="000A103E"/>
    <w:rsid w:val="000A24DA"/>
    <w:rsid w:val="000A4382"/>
    <w:rsid w:val="000A46B2"/>
    <w:rsid w:val="000A7029"/>
    <w:rsid w:val="000B19D7"/>
    <w:rsid w:val="000B1DD9"/>
    <w:rsid w:val="000B3C57"/>
    <w:rsid w:val="000B510D"/>
    <w:rsid w:val="000B5D16"/>
    <w:rsid w:val="000B7356"/>
    <w:rsid w:val="000B7B3D"/>
    <w:rsid w:val="000C4708"/>
    <w:rsid w:val="000C5F69"/>
    <w:rsid w:val="000C67C7"/>
    <w:rsid w:val="000C6FE4"/>
    <w:rsid w:val="000D54F4"/>
    <w:rsid w:val="000E14B9"/>
    <w:rsid w:val="000E4CF3"/>
    <w:rsid w:val="000E59D4"/>
    <w:rsid w:val="000E6D11"/>
    <w:rsid w:val="000E77DF"/>
    <w:rsid w:val="000F110B"/>
    <w:rsid w:val="000F19C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2023E"/>
    <w:rsid w:val="001240C6"/>
    <w:rsid w:val="00125049"/>
    <w:rsid w:val="00125CC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0498"/>
    <w:rsid w:val="001815D0"/>
    <w:rsid w:val="0018282C"/>
    <w:rsid w:val="00182E79"/>
    <w:rsid w:val="00184EFC"/>
    <w:rsid w:val="0018592C"/>
    <w:rsid w:val="00186BD7"/>
    <w:rsid w:val="00187530"/>
    <w:rsid w:val="00187B21"/>
    <w:rsid w:val="0019176C"/>
    <w:rsid w:val="00192D2A"/>
    <w:rsid w:val="0019600F"/>
    <w:rsid w:val="001A2668"/>
    <w:rsid w:val="001A5B18"/>
    <w:rsid w:val="001A5B87"/>
    <w:rsid w:val="001A6022"/>
    <w:rsid w:val="001A6BDA"/>
    <w:rsid w:val="001B0A8B"/>
    <w:rsid w:val="001B1399"/>
    <w:rsid w:val="001B34B4"/>
    <w:rsid w:val="001B3F15"/>
    <w:rsid w:val="001C2E9C"/>
    <w:rsid w:val="001C538E"/>
    <w:rsid w:val="001C5784"/>
    <w:rsid w:val="001C59AD"/>
    <w:rsid w:val="001D10CF"/>
    <w:rsid w:val="001E26A6"/>
    <w:rsid w:val="001E6D0F"/>
    <w:rsid w:val="001F31EA"/>
    <w:rsid w:val="001F3A55"/>
    <w:rsid w:val="001F50C1"/>
    <w:rsid w:val="001F5E88"/>
    <w:rsid w:val="001F76F3"/>
    <w:rsid w:val="001F7FC0"/>
    <w:rsid w:val="002007C3"/>
    <w:rsid w:val="0020127A"/>
    <w:rsid w:val="0020191E"/>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15DC"/>
    <w:rsid w:val="00283BE4"/>
    <w:rsid w:val="002844F7"/>
    <w:rsid w:val="00290CB0"/>
    <w:rsid w:val="002932D6"/>
    <w:rsid w:val="00293801"/>
    <w:rsid w:val="002951C3"/>
    <w:rsid w:val="002A3BFB"/>
    <w:rsid w:val="002A4866"/>
    <w:rsid w:val="002A679A"/>
    <w:rsid w:val="002A6808"/>
    <w:rsid w:val="002A6E83"/>
    <w:rsid w:val="002B01D8"/>
    <w:rsid w:val="002B0DEB"/>
    <w:rsid w:val="002B23B2"/>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B41"/>
    <w:rsid w:val="002F0DBD"/>
    <w:rsid w:val="002F405C"/>
    <w:rsid w:val="002F7DB5"/>
    <w:rsid w:val="00301D03"/>
    <w:rsid w:val="00303CE7"/>
    <w:rsid w:val="00310DEE"/>
    <w:rsid w:val="00313830"/>
    <w:rsid w:val="003227FE"/>
    <w:rsid w:val="003240C8"/>
    <w:rsid w:val="00324E5F"/>
    <w:rsid w:val="003269BD"/>
    <w:rsid w:val="00330524"/>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71366"/>
    <w:rsid w:val="003721EE"/>
    <w:rsid w:val="00373018"/>
    <w:rsid w:val="00374E37"/>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53A5"/>
    <w:rsid w:val="003A61AF"/>
    <w:rsid w:val="003A6F2F"/>
    <w:rsid w:val="003B154C"/>
    <w:rsid w:val="003B2CD3"/>
    <w:rsid w:val="003B3364"/>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6CDB"/>
    <w:rsid w:val="00410BEE"/>
    <w:rsid w:val="004160E4"/>
    <w:rsid w:val="00416125"/>
    <w:rsid w:val="00417722"/>
    <w:rsid w:val="004231DF"/>
    <w:rsid w:val="004239D2"/>
    <w:rsid w:val="00423CA6"/>
    <w:rsid w:val="004278CF"/>
    <w:rsid w:val="00432519"/>
    <w:rsid w:val="004325BC"/>
    <w:rsid w:val="00432F07"/>
    <w:rsid w:val="00433772"/>
    <w:rsid w:val="00434A86"/>
    <w:rsid w:val="00441B41"/>
    <w:rsid w:val="004429C7"/>
    <w:rsid w:val="00445DA4"/>
    <w:rsid w:val="00445EF6"/>
    <w:rsid w:val="00452383"/>
    <w:rsid w:val="00452742"/>
    <w:rsid w:val="00452F4C"/>
    <w:rsid w:val="004545E3"/>
    <w:rsid w:val="004545FC"/>
    <w:rsid w:val="00455FA1"/>
    <w:rsid w:val="0046111C"/>
    <w:rsid w:val="0046405C"/>
    <w:rsid w:val="004642F5"/>
    <w:rsid w:val="00470D89"/>
    <w:rsid w:val="00471DCC"/>
    <w:rsid w:val="00471F3B"/>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735"/>
    <w:rsid w:val="004B159A"/>
    <w:rsid w:val="004C2E51"/>
    <w:rsid w:val="004C591D"/>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DA2"/>
    <w:rsid w:val="004F4436"/>
    <w:rsid w:val="004F711C"/>
    <w:rsid w:val="004F7484"/>
    <w:rsid w:val="00501D9A"/>
    <w:rsid w:val="00502409"/>
    <w:rsid w:val="005025FC"/>
    <w:rsid w:val="005034B2"/>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71C"/>
    <w:rsid w:val="005410A6"/>
    <w:rsid w:val="005437F0"/>
    <w:rsid w:val="00543E15"/>
    <w:rsid w:val="00544D0B"/>
    <w:rsid w:val="00551033"/>
    <w:rsid w:val="00552CDB"/>
    <w:rsid w:val="00552F06"/>
    <w:rsid w:val="00553E94"/>
    <w:rsid w:val="0055588E"/>
    <w:rsid w:val="00556798"/>
    <w:rsid w:val="005577B3"/>
    <w:rsid w:val="00560710"/>
    <w:rsid w:val="0056241D"/>
    <w:rsid w:val="005626E2"/>
    <w:rsid w:val="00563E32"/>
    <w:rsid w:val="00571273"/>
    <w:rsid w:val="00572692"/>
    <w:rsid w:val="00572E24"/>
    <w:rsid w:val="00581304"/>
    <w:rsid w:val="0058242E"/>
    <w:rsid w:val="00583913"/>
    <w:rsid w:val="00584B89"/>
    <w:rsid w:val="00585A0E"/>
    <w:rsid w:val="005903E5"/>
    <w:rsid w:val="005943EF"/>
    <w:rsid w:val="00594420"/>
    <w:rsid w:val="005972F9"/>
    <w:rsid w:val="005A1B44"/>
    <w:rsid w:val="005A2406"/>
    <w:rsid w:val="005A7E3A"/>
    <w:rsid w:val="005B070E"/>
    <w:rsid w:val="005B350B"/>
    <w:rsid w:val="005B4CED"/>
    <w:rsid w:val="005B62C8"/>
    <w:rsid w:val="005B7B6D"/>
    <w:rsid w:val="005C0807"/>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DEC"/>
    <w:rsid w:val="00655942"/>
    <w:rsid w:val="00655BDC"/>
    <w:rsid w:val="00655E79"/>
    <w:rsid w:val="0065797B"/>
    <w:rsid w:val="00664733"/>
    <w:rsid w:val="00681A45"/>
    <w:rsid w:val="006826FC"/>
    <w:rsid w:val="00684058"/>
    <w:rsid w:val="00684E93"/>
    <w:rsid w:val="006856D8"/>
    <w:rsid w:val="0069095B"/>
    <w:rsid w:val="00692C8F"/>
    <w:rsid w:val="00695475"/>
    <w:rsid w:val="006A04DE"/>
    <w:rsid w:val="006A1A93"/>
    <w:rsid w:val="006A2928"/>
    <w:rsid w:val="006A6547"/>
    <w:rsid w:val="006B25C8"/>
    <w:rsid w:val="006B4BCB"/>
    <w:rsid w:val="006B5792"/>
    <w:rsid w:val="006B7513"/>
    <w:rsid w:val="006C00F6"/>
    <w:rsid w:val="006C3078"/>
    <w:rsid w:val="006C4B01"/>
    <w:rsid w:val="006C6731"/>
    <w:rsid w:val="006D09A2"/>
    <w:rsid w:val="006D0C7F"/>
    <w:rsid w:val="006D20C3"/>
    <w:rsid w:val="006D25EF"/>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3C46"/>
    <w:rsid w:val="007041C0"/>
    <w:rsid w:val="00704334"/>
    <w:rsid w:val="007135FE"/>
    <w:rsid w:val="00715031"/>
    <w:rsid w:val="00716E44"/>
    <w:rsid w:val="00721C49"/>
    <w:rsid w:val="007223C0"/>
    <w:rsid w:val="00722790"/>
    <w:rsid w:val="007236FC"/>
    <w:rsid w:val="007253ED"/>
    <w:rsid w:val="0073000C"/>
    <w:rsid w:val="007330B8"/>
    <w:rsid w:val="007367F0"/>
    <w:rsid w:val="00737EE8"/>
    <w:rsid w:val="00737F48"/>
    <w:rsid w:val="00740539"/>
    <w:rsid w:val="0074329F"/>
    <w:rsid w:val="00744460"/>
    <w:rsid w:val="00744CC5"/>
    <w:rsid w:val="00744D27"/>
    <w:rsid w:val="007465FB"/>
    <w:rsid w:val="00752EFF"/>
    <w:rsid w:val="0075514C"/>
    <w:rsid w:val="00756C15"/>
    <w:rsid w:val="00760741"/>
    <w:rsid w:val="00760C32"/>
    <w:rsid w:val="00762F93"/>
    <w:rsid w:val="00765C99"/>
    <w:rsid w:val="007661E6"/>
    <w:rsid w:val="007707B1"/>
    <w:rsid w:val="00770EB5"/>
    <w:rsid w:val="00771CF2"/>
    <w:rsid w:val="00776104"/>
    <w:rsid w:val="007776CC"/>
    <w:rsid w:val="00777A65"/>
    <w:rsid w:val="00784DA6"/>
    <w:rsid w:val="00790C96"/>
    <w:rsid w:val="007943BC"/>
    <w:rsid w:val="00796751"/>
    <w:rsid w:val="00796D8F"/>
    <w:rsid w:val="007A1C49"/>
    <w:rsid w:val="007A1DB7"/>
    <w:rsid w:val="007A24B9"/>
    <w:rsid w:val="007A477F"/>
    <w:rsid w:val="007A47EB"/>
    <w:rsid w:val="007A5329"/>
    <w:rsid w:val="007A61A4"/>
    <w:rsid w:val="007A6276"/>
    <w:rsid w:val="007A6E87"/>
    <w:rsid w:val="007B22B8"/>
    <w:rsid w:val="007B397A"/>
    <w:rsid w:val="007B487F"/>
    <w:rsid w:val="007B4EB1"/>
    <w:rsid w:val="007C42AB"/>
    <w:rsid w:val="007C566F"/>
    <w:rsid w:val="007C7CA0"/>
    <w:rsid w:val="007D09B2"/>
    <w:rsid w:val="007D293F"/>
    <w:rsid w:val="007D5056"/>
    <w:rsid w:val="007D615C"/>
    <w:rsid w:val="007E176D"/>
    <w:rsid w:val="007E3B2E"/>
    <w:rsid w:val="007E4CBC"/>
    <w:rsid w:val="007E6CC6"/>
    <w:rsid w:val="007F0572"/>
    <w:rsid w:val="007F43BC"/>
    <w:rsid w:val="007F4D40"/>
    <w:rsid w:val="007F61F9"/>
    <w:rsid w:val="00801BDC"/>
    <w:rsid w:val="00803314"/>
    <w:rsid w:val="00812250"/>
    <w:rsid w:val="0081235D"/>
    <w:rsid w:val="00812572"/>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3E27"/>
    <w:rsid w:val="008549E8"/>
    <w:rsid w:val="00860540"/>
    <w:rsid w:val="00860994"/>
    <w:rsid w:val="00862981"/>
    <w:rsid w:val="008632D5"/>
    <w:rsid w:val="008653A7"/>
    <w:rsid w:val="00865D77"/>
    <w:rsid w:val="0087011A"/>
    <w:rsid w:val="008708EB"/>
    <w:rsid w:val="00871275"/>
    <w:rsid w:val="00871C99"/>
    <w:rsid w:val="0087410F"/>
    <w:rsid w:val="00874476"/>
    <w:rsid w:val="00874CFA"/>
    <w:rsid w:val="0087526C"/>
    <w:rsid w:val="008818FD"/>
    <w:rsid w:val="0088386C"/>
    <w:rsid w:val="00884C4A"/>
    <w:rsid w:val="00884F9F"/>
    <w:rsid w:val="0088565F"/>
    <w:rsid w:val="008857DE"/>
    <w:rsid w:val="00885993"/>
    <w:rsid w:val="00886DC5"/>
    <w:rsid w:val="00887394"/>
    <w:rsid w:val="008901AF"/>
    <w:rsid w:val="0089129E"/>
    <w:rsid w:val="008A7149"/>
    <w:rsid w:val="008A7878"/>
    <w:rsid w:val="008B043F"/>
    <w:rsid w:val="008B1B1B"/>
    <w:rsid w:val="008B20A6"/>
    <w:rsid w:val="008B2B35"/>
    <w:rsid w:val="008B2D82"/>
    <w:rsid w:val="008B3EE6"/>
    <w:rsid w:val="008B6C12"/>
    <w:rsid w:val="008B753A"/>
    <w:rsid w:val="008C18FB"/>
    <w:rsid w:val="008C6E24"/>
    <w:rsid w:val="008D1E5A"/>
    <w:rsid w:val="008D4C7E"/>
    <w:rsid w:val="008D566D"/>
    <w:rsid w:val="008E249B"/>
    <w:rsid w:val="008E425A"/>
    <w:rsid w:val="008E471D"/>
    <w:rsid w:val="008E5D01"/>
    <w:rsid w:val="008F43D8"/>
    <w:rsid w:val="008F4BE8"/>
    <w:rsid w:val="008F517B"/>
    <w:rsid w:val="00900AAD"/>
    <w:rsid w:val="00910027"/>
    <w:rsid w:val="0091019A"/>
    <w:rsid w:val="00910BA6"/>
    <w:rsid w:val="009139A1"/>
    <w:rsid w:val="009157F5"/>
    <w:rsid w:val="009158AF"/>
    <w:rsid w:val="00915B96"/>
    <w:rsid w:val="00915D1A"/>
    <w:rsid w:val="00915FD4"/>
    <w:rsid w:val="00916F24"/>
    <w:rsid w:val="009173DC"/>
    <w:rsid w:val="0092173C"/>
    <w:rsid w:val="00924AD6"/>
    <w:rsid w:val="009314B9"/>
    <w:rsid w:val="00931850"/>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3257"/>
    <w:rsid w:val="009C3D8F"/>
    <w:rsid w:val="009C455F"/>
    <w:rsid w:val="009C6250"/>
    <w:rsid w:val="009D2ABB"/>
    <w:rsid w:val="009D40B5"/>
    <w:rsid w:val="009D685A"/>
    <w:rsid w:val="009D69F0"/>
    <w:rsid w:val="009D7647"/>
    <w:rsid w:val="009E1924"/>
    <w:rsid w:val="009E27E8"/>
    <w:rsid w:val="009E5710"/>
    <w:rsid w:val="009E64AE"/>
    <w:rsid w:val="009E6790"/>
    <w:rsid w:val="009E693F"/>
    <w:rsid w:val="009F277C"/>
    <w:rsid w:val="009F3BD4"/>
    <w:rsid w:val="009F6ECC"/>
    <w:rsid w:val="00A0079E"/>
    <w:rsid w:val="00A0211B"/>
    <w:rsid w:val="00A03A4A"/>
    <w:rsid w:val="00A0407F"/>
    <w:rsid w:val="00A0522B"/>
    <w:rsid w:val="00A07BF7"/>
    <w:rsid w:val="00A10013"/>
    <w:rsid w:val="00A12FE2"/>
    <w:rsid w:val="00A13E92"/>
    <w:rsid w:val="00A165A2"/>
    <w:rsid w:val="00A17111"/>
    <w:rsid w:val="00A21AF0"/>
    <w:rsid w:val="00A235E0"/>
    <w:rsid w:val="00A23856"/>
    <w:rsid w:val="00A254F3"/>
    <w:rsid w:val="00A26FBB"/>
    <w:rsid w:val="00A30E60"/>
    <w:rsid w:val="00A415A7"/>
    <w:rsid w:val="00A43D7D"/>
    <w:rsid w:val="00A43F1E"/>
    <w:rsid w:val="00A4434A"/>
    <w:rsid w:val="00A443D5"/>
    <w:rsid w:val="00A4589C"/>
    <w:rsid w:val="00A518A7"/>
    <w:rsid w:val="00A5322B"/>
    <w:rsid w:val="00A549BF"/>
    <w:rsid w:val="00A57589"/>
    <w:rsid w:val="00A64459"/>
    <w:rsid w:val="00A6528D"/>
    <w:rsid w:val="00A665B9"/>
    <w:rsid w:val="00A71650"/>
    <w:rsid w:val="00A75990"/>
    <w:rsid w:val="00A77432"/>
    <w:rsid w:val="00A809E5"/>
    <w:rsid w:val="00A80E5A"/>
    <w:rsid w:val="00A81C39"/>
    <w:rsid w:val="00A827DC"/>
    <w:rsid w:val="00A83521"/>
    <w:rsid w:val="00A849F4"/>
    <w:rsid w:val="00A9504A"/>
    <w:rsid w:val="00A96C63"/>
    <w:rsid w:val="00A96CD1"/>
    <w:rsid w:val="00AA202E"/>
    <w:rsid w:val="00AA43B5"/>
    <w:rsid w:val="00AA5824"/>
    <w:rsid w:val="00AA5D62"/>
    <w:rsid w:val="00AB2325"/>
    <w:rsid w:val="00AB5CEF"/>
    <w:rsid w:val="00AB6FC7"/>
    <w:rsid w:val="00AC1EFF"/>
    <w:rsid w:val="00AC3BF6"/>
    <w:rsid w:val="00AC53FE"/>
    <w:rsid w:val="00AD1310"/>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B036F9"/>
    <w:rsid w:val="00B0401C"/>
    <w:rsid w:val="00B0719B"/>
    <w:rsid w:val="00B11A06"/>
    <w:rsid w:val="00B11F1B"/>
    <w:rsid w:val="00B124F9"/>
    <w:rsid w:val="00B17EE2"/>
    <w:rsid w:val="00B22BE4"/>
    <w:rsid w:val="00B239E3"/>
    <w:rsid w:val="00B2596F"/>
    <w:rsid w:val="00B25BE6"/>
    <w:rsid w:val="00B34922"/>
    <w:rsid w:val="00B41464"/>
    <w:rsid w:val="00B41594"/>
    <w:rsid w:val="00B421E2"/>
    <w:rsid w:val="00B42343"/>
    <w:rsid w:val="00B46D33"/>
    <w:rsid w:val="00B477E6"/>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A306D"/>
    <w:rsid w:val="00BA3EC9"/>
    <w:rsid w:val="00BA4492"/>
    <w:rsid w:val="00BA5751"/>
    <w:rsid w:val="00BA75A8"/>
    <w:rsid w:val="00BB039D"/>
    <w:rsid w:val="00BB2260"/>
    <w:rsid w:val="00BB4F6D"/>
    <w:rsid w:val="00BB6667"/>
    <w:rsid w:val="00BB6AF8"/>
    <w:rsid w:val="00BC1BD3"/>
    <w:rsid w:val="00BC51C1"/>
    <w:rsid w:val="00BC6C47"/>
    <w:rsid w:val="00BD3DD9"/>
    <w:rsid w:val="00BD47F0"/>
    <w:rsid w:val="00BD5426"/>
    <w:rsid w:val="00BE12D3"/>
    <w:rsid w:val="00BE1648"/>
    <w:rsid w:val="00BE40BC"/>
    <w:rsid w:val="00BE596A"/>
    <w:rsid w:val="00BE714A"/>
    <w:rsid w:val="00BE7411"/>
    <w:rsid w:val="00BE79E8"/>
    <w:rsid w:val="00BF03AD"/>
    <w:rsid w:val="00BF10FC"/>
    <w:rsid w:val="00BF2458"/>
    <w:rsid w:val="00BF2944"/>
    <w:rsid w:val="00BF2AE7"/>
    <w:rsid w:val="00BF3873"/>
    <w:rsid w:val="00BF6279"/>
    <w:rsid w:val="00BF70A0"/>
    <w:rsid w:val="00C0104C"/>
    <w:rsid w:val="00C05B1B"/>
    <w:rsid w:val="00C072B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3E6F"/>
    <w:rsid w:val="00C43EDF"/>
    <w:rsid w:val="00C44CE2"/>
    <w:rsid w:val="00C44E94"/>
    <w:rsid w:val="00C455EC"/>
    <w:rsid w:val="00C4725C"/>
    <w:rsid w:val="00C53489"/>
    <w:rsid w:val="00C54128"/>
    <w:rsid w:val="00C607A5"/>
    <w:rsid w:val="00C63D38"/>
    <w:rsid w:val="00C67128"/>
    <w:rsid w:val="00C677A7"/>
    <w:rsid w:val="00C67D59"/>
    <w:rsid w:val="00C7084F"/>
    <w:rsid w:val="00C7150F"/>
    <w:rsid w:val="00C71CBC"/>
    <w:rsid w:val="00C755E6"/>
    <w:rsid w:val="00C76A2F"/>
    <w:rsid w:val="00C77461"/>
    <w:rsid w:val="00C81970"/>
    <w:rsid w:val="00C82683"/>
    <w:rsid w:val="00C83BF1"/>
    <w:rsid w:val="00C9086E"/>
    <w:rsid w:val="00C91CE8"/>
    <w:rsid w:val="00C9261D"/>
    <w:rsid w:val="00C96FE7"/>
    <w:rsid w:val="00C973E6"/>
    <w:rsid w:val="00CA3175"/>
    <w:rsid w:val="00CA509B"/>
    <w:rsid w:val="00CB3F97"/>
    <w:rsid w:val="00CB5A2F"/>
    <w:rsid w:val="00CB5DC3"/>
    <w:rsid w:val="00CC2A90"/>
    <w:rsid w:val="00CC3139"/>
    <w:rsid w:val="00CC5500"/>
    <w:rsid w:val="00CC5F4F"/>
    <w:rsid w:val="00CD0238"/>
    <w:rsid w:val="00CD06F2"/>
    <w:rsid w:val="00CD313A"/>
    <w:rsid w:val="00CD75D6"/>
    <w:rsid w:val="00CE2CB1"/>
    <w:rsid w:val="00CE3077"/>
    <w:rsid w:val="00CE32E3"/>
    <w:rsid w:val="00CE38B4"/>
    <w:rsid w:val="00CE4B01"/>
    <w:rsid w:val="00CE504A"/>
    <w:rsid w:val="00CE5A1A"/>
    <w:rsid w:val="00CF06A8"/>
    <w:rsid w:val="00CF099D"/>
    <w:rsid w:val="00CF2100"/>
    <w:rsid w:val="00CF3820"/>
    <w:rsid w:val="00CF4A45"/>
    <w:rsid w:val="00CF6A9B"/>
    <w:rsid w:val="00D00263"/>
    <w:rsid w:val="00D10333"/>
    <w:rsid w:val="00D107DB"/>
    <w:rsid w:val="00D109FD"/>
    <w:rsid w:val="00D134A7"/>
    <w:rsid w:val="00D154A5"/>
    <w:rsid w:val="00D16B55"/>
    <w:rsid w:val="00D22EF4"/>
    <w:rsid w:val="00D2632E"/>
    <w:rsid w:val="00D30348"/>
    <w:rsid w:val="00D307B1"/>
    <w:rsid w:val="00D31535"/>
    <w:rsid w:val="00D33FE0"/>
    <w:rsid w:val="00D34667"/>
    <w:rsid w:val="00D34B1D"/>
    <w:rsid w:val="00D42489"/>
    <w:rsid w:val="00D42783"/>
    <w:rsid w:val="00D42A48"/>
    <w:rsid w:val="00D44F35"/>
    <w:rsid w:val="00D4687D"/>
    <w:rsid w:val="00D46D47"/>
    <w:rsid w:val="00D523C3"/>
    <w:rsid w:val="00D537F7"/>
    <w:rsid w:val="00D54B28"/>
    <w:rsid w:val="00D62D29"/>
    <w:rsid w:val="00D671E6"/>
    <w:rsid w:val="00D76BF1"/>
    <w:rsid w:val="00D80AB1"/>
    <w:rsid w:val="00D81333"/>
    <w:rsid w:val="00D81A79"/>
    <w:rsid w:val="00D85297"/>
    <w:rsid w:val="00D85AE0"/>
    <w:rsid w:val="00D86ED2"/>
    <w:rsid w:val="00D9215C"/>
    <w:rsid w:val="00D923BF"/>
    <w:rsid w:val="00D929DB"/>
    <w:rsid w:val="00D936D4"/>
    <w:rsid w:val="00D95A79"/>
    <w:rsid w:val="00DA2255"/>
    <w:rsid w:val="00DA5BA2"/>
    <w:rsid w:val="00DA5ED1"/>
    <w:rsid w:val="00DB2C5D"/>
    <w:rsid w:val="00DB3905"/>
    <w:rsid w:val="00DB6D50"/>
    <w:rsid w:val="00DB7ECA"/>
    <w:rsid w:val="00DC1F6C"/>
    <w:rsid w:val="00DC365B"/>
    <w:rsid w:val="00DC4ADF"/>
    <w:rsid w:val="00DC57ED"/>
    <w:rsid w:val="00DC668D"/>
    <w:rsid w:val="00DD097D"/>
    <w:rsid w:val="00DD0A3E"/>
    <w:rsid w:val="00DD30BC"/>
    <w:rsid w:val="00DD3177"/>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5039"/>
    <w:rsid w:val="00E258C5"/>
    <w:rsid w:val="00E264B6"/>
    <w:rsid w:val="00E26690"/>
    <w:rsid w:val="00E275AC"/>
    <w:rsid w:val="00E30019"/>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71EB"/>
    <w:rsid w:val="00E74EA6"/>
    <w:rsid w:val="00E773A5"/>
    <w:rsid w:val="00E804B7"/>
    <w:rsid w:val="00E81E26"/>
    <w:rsid w:val="00E825C5"/>
    <w:rsid w:val="00E848EB"/>
    <w:rsid w:val="00E84F76"/>
    <w:rsid w:val="00E85A92"/>
    <w:rsid w:val="00E863D6"/>
    <w:rsid w:val="00E87EC2"/>
    <w:rsid w:val="00E93046"/>
    <w:rsid w:val="00E95046"/>
    <w:rsid w:val="00EA0935"/>
    <w:rsid w:val="00EA0BFA"/>
    <w:rsid w:val="00EA267D"/>
    <w:rsid w:val="00EA5154"/>
    <w:rsid w:val="00EA583B"/>
    <w:rsid w:val="00EA658A"/>
    <w:rsid w:val="00EA6ED9"/>
    <w:rsid w:val="00EB2C99"/>
    <w:rsid w:val="00EB375B"/>
    <w:rsid w:val="00EB455D"/>
    <w:rsid w:val="00EB59E9"/>
    <w:rsid w:val="00EB621B"/>
    <w:rsid w:val="00EB655E"/>
    <w:rsid w:val="00EC00F9"/>
    <w:rsid w:val="00EC18B6"/>
    <w:rsid w:val="00EC3733"/>
    <w:rsid w:val="00ED052B"/>
    <w:rsid w:val="00ED1B0D"/>
    <w:rsid w:val="00ED31E2"/>
    <w:rsid w:val="00ED3A6B"/>
    <w:rsid w:val="00EE1FA1"/>
    <w:rsid w:val="00EE4B9F"/>
    <w:rsid w:val="00EE549A"/>
    <w:rsid w:val="00EE6570"/>
    <w:rsid w:val="00EE7184"/>
    <w:rsid w:val="00EE76BA"/>
    <w:rsid w:val="00EF19E8"/>
    <w:rsid w:val="00EF5231"/>
    <w:rsid w:val="00EF5BC6"/>
    <w:rsid w:val="00EF6CBE"/>
    <w:rsid w:val="00F016B3"/>
    <w:rsid w:val="00F03DD5"/>
    <w:rsid w:val="00F058AF"/>
    <w:rsid w:val="00F16589"/>
    <w:rsid w:val="00F17DF5"/>
    <w:rsid w:val="00F225EF"/>
    <w:rsid w:val="00F352FB"/>
    <w:rsid w:val="00F36313"/>
    <w:rsid w:val="00F43C4A"/>
    <w:rsid w:val="00F46CA2"/>
    <w:rsid w:val="00F55AE5"/>
    <w:rsid w:val="00F563C5"/>
    <w:rsid w:val="00F57074"/>
    <w:rsid w:val="00F57874"/>
    <w:rsid w:val="00F66E38"/>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3661"/>
    <w:rsid w:val="00FB5D41"/>
    <w:rsid w:val="00FB5E25"/>
    <w:rsid w:val="00FC4244"/>
    <w:rsid w:val="00FC67D2"/>
    <w:rsid w:val="00FD01D2"/>
    <w:rsid w:val="00FD1130"/>
    <w:rsid w:val="00FD2B23"/>
    <w:rsid w:val="00FD469B"/>
    <w:rsid w:val="00FD4B11"/>
    <w:rsid w:val="00FD601D"/>
    <w:rsid w:val="00FD68F4"/>
    <w:rsid w:val="00FE00B8"/>
    <w:rsid w:val="00FE2287"/>
    <w:rsid w:val="00FE6C37"/>
    <w:rsid w:val="00FF0264"/>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A813FC6-FAD9-411E-81CE-403A8F94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535"/>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2023-02-17T20:01:00Z</dcterms:created>
  <dcterms:modified xsi:type="dcterms:W3CDTF">2023-02-17T20:01:00Z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